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88A93" w14:textId="77777777" w:rsidR="00D41F87" w:rsidRPr="00E16C57" w:rsidRDefault="00D41F87" w:rsidP="00D41F87">
      <w:pPr>
        <w:pStyle w:val="af"/>
        <w:tabs>
          <w:tab w:val="right" w:pos="9639"/>
        </w:tabs>
        <w:rPr>
          <w:sz w:val="24"/>
          <w:szCs w:val="24"/>
          <w:lang w:val="en-US"/>
        </w:rPr>
      </w:pPr>
      <w:r w:rsidRPr="00581997">
        <w:rPr>
          <w:sz w:val="24"/>
          <w:szCs w:val="24"/>
          <w:lang w:val="en-US"/>
        </w:rPr>
        <w:t xml:space="preserve">3GPP TSG-RAN WG2 Meeting </w:t>
      </w:r>
      <w:r w:rsidRPr="00F85B9A">
        <w:rPr>
          <w:sz w:val="24"/>
          <w:szCs w:val="24"/>
          <w:lang w:val="en-US"/>
        </w:rPr>
        <w:t>#</w:t>
      </w:r>
      <w:r w:rsidRPr="00A41167">
        <w:rPr>
          <w:sz w:val="24"/>
          <w:szCs w:val="24"/>
          <w:lang w:val="en-US"/>
        </w:rPr>
        <w:t>12</w:t>
      </w:r>
      <w:r>
        <w:rPr>
          <w:sz w:val="24"/>
          <w:szCs w:val="24"/>
          <w:lang w:val="en-US"/>
        </w:rPr>
        <w:t>8</w:t>
      </w:r>
      <w:r>
        <w:rPr>
          <w:rFonts w:eastAsia="宋体"/>
          <w:sz w:val="24"/>
          <w:szCs w:val="24"/>
          <w:lang w:val="en-US" w:eastAsia="zh-CN"/>
        </w:rPr>
        <w:tab/>
      </w:r>
      <w:r w:rsidRPr="00522ABB">
        <w:rPr>
          <w:sz w:val="24"/>
          <w:szCs w:val="24"/>
          <w:lang w:val="en-US"/>
        </w:rPr>
        <w:t>R2-2410694</w:t>
      </w:r>
    </w:p>
    <w:p w14:paraId="1B92F9DD" w14:textId="192910BB" w:rsidR="009232B9" w:rsidRPr="00567D62" w:rsidRDefault="00D41F87" w:rsidP="00D41F87">
      <w:pPr>
        <w:pStyle w:val="af"/>
        <w:tabs>
          <w:tab w:val="right" w:pos="9639"/>
        </w:tabs>
        <w:rPr>
          <w:bCs/>
          <w:sz w:val="24"/>
        </w:rPr>
      </w:pPr>
      <w:r w:rsidRPr="00522ABB">
        <w:rPr>
          <w:sz w:val="24"/>
          <w:szCs w:val="24"/>
          <w:lang w:val="da-DK" w:eastAsia="zh-CN"/>
        </w:rPr>
        <w:t>Orlando, USA, Nov.  18th – 22nd , 2024</w:t>
      </w:r>
      <w:r w:rsidR="009232B9" w:rsidRPr="00567D62">
        <w:rPr>
          <w:sz w:val="24"/>
          <w:szCs w:val="24"/>
          <w:lang w:val="da-DK" w:eastAsia="zh-CN"/>
        </w:rPr>
        <w:tab/>
      </w:r>
    </w:p>
    <w:p w14:paraId="70884AF4" w14:textId="43443B74"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8.4.3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69055CDC"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4157A" w:rsidRPr="00B4157A">
        <w:rPr>
          <w:rFonts w:ascii="Arial" w:hAnsi="Arial" w:cs="Arial"/>
          <w:b/>
          <w:bCs/>
          <w:sz w:val="24"/>
          <w:szCs w:val="24"/>
          <w:lang w:val="en-US"/>
        </w:rPr>
        <w:t>RRM measurement relaxation and offloading in RRC_IDLE/INACTIVE</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795D3555" w14:textId="51E7B55F" w:rsidR="0016182D" w:rsidRPr="0007676A" w:rsidRDefault="000A5F54" w:rsidP="0007676A">
      <w:pPr>
        <w:overflowPunct w:val="0"/>
        <w:autoSpaceDE w:val="0"/>
        <w:autoSpaceDN w:val="0"/>
        <w:adjustRightInd w:val="0"/>
        <w:spacing w:line="360" w:lineRule="auto"/>
        <w:jc w:val="both"/>
        <w:rPr>
          <w:rFonts w:ascii="Arial" w:eastAsia="Times New Roman" w:hAnsi="Arial" w:cs="Arial"/>
          <w:szCs w:val="22"/>
          <w:lang w:eastAsia="zh-CN"/>
        </w:rPr>
      </w:pPr>
      <w:r w:rsidRPr="0007676A">
        <w:rPr>
          <w:rFonts w:ascii="Arial" w:eastAsia="Times New Roman" w:hAnsi="Arial" w:cs="Arial"/>
          <w:szCs w:val="22"/>
          <w:lang w:eastAsia="zh-CN"/>
        </w:rPr>
        <w:t xml:space="preserve">In </w:t>
      </w:r>
      <w:r w:rsidR="009155C9" w:rsidRPr="0007676A">
        <w:rPr>
          <w:rFonts w:ascii="Arial" w:eastAsia="Times New Roman" w:hAnsi="Arial" w:cs="Arial"/>
          <w:szCs w:val="22"/>
          <w:lang w:eastAsia="zh-CN"/>
        </w:rPr>
        <w:t xml:space="preserve">the </w:t>
      </w:r>
      <w:r w:rsidRPr="0007676A">
        <w:rPr>
          <w:rFonts w:ascii="Arial" w:eastAsia="Times New Roman" w:hAnsi="Arial" w:cs="Arial"/>
          <w:szCs w:val="22"/>
          <w:lang w:eastAsia="zh-CN"/>
        </w:rPr>
        <w:t xml:space="preserve">RAN #102 meeting, </w:t>
      </w:r>
      <w:r w:rsidR="007A4791" w:rsidRPr="0007676A">
        <w:rPr>
          <w:rFonts w:ascii="Arial" w:eastAsia="Times New Roman" w:hAnsi="Arial" w:cs="Arial" w:hint="eastAsia"/>
          <w:szCs w:val="22"/>
          <w:lang w:eastAsia="zh-CN"/>
        </w:rPr>
        <w:t xml:space="preserve">a </w:t>
      </w:r>
      <w:r w:rsidRPr="0007676A">
        <w:rPr>
          <w:rFonts w:ascii="Arial" w:eastAsia="Times New Roman" w:hAnsi="Arial" w:cs="Arial"/>
          <w:szCs w:val="22"/>
          <w:lang w:eastAsia="zh-CN"/>
        </w:rPr>
        <w:t xml:space="preserve">new work item on Low-power wake-up signal and receiver for NR (LP-WUS/WUR) </w:t>
      </w:r>
      <w:r w:rsidR="007A4791" w:rsidRPr="0007676A">
        <w:rPr>
          <w:rFonts w:ascii="Arial" w:eastAsia="Times New Roman" w:hAnsi="Arial" w:cs="Arial" w:hint="eastAsia"/>
          <w:szCs w:val="22"/>
          <w:lang w:eastAsia="zh-CN"/>
        </w:rPr>
        <w:t>was</w:t>
      </w:r>
      <w:r w:rsidR="007A4791" w:rsidRPr="0007676A">
        <w:rPr>
          <w:rFonts w:ascii="Arial" w:eastAsia="Times New Roman" w:hAnsi="Arial" w:cs="Arial"/>
          <w:szCs w:val="22"/>
          <w:lang w:eastAsia="zh-CN"/>
        </w:rPr>
        <w:t xml:space="preserve"> </w:t>
      </w:r>
      <w:r w:rsidRPr="0007676A">
        <w:rPr>
          <w:rFonts w:ascii="Arial" w:eastAsia="Times New Roman" w:hAnsi="Arial" w:cs="Arial"/>
          <w:szCs w:val="22"/>
          <w:lang w:eastAsia="zh-CN"/>
        </w:rPr>
        <w:t xml:space="preserve">approved. </w:t>
      </w:r>
      <w:r w:rsidR="00CD7DCF" w:rsidRPr="0007676A">
        <w:rPr>
          <w:rFonts w:ascii="Arial" w:eastAsia="Times New Roman" w:hAnsi="Arial" w:cs="Arial"/>
          <w:szCs w:val="22"/>
          <w:lang w:eastAsia="zh-CN"/>
        </w:rPr>
        <w:t xml:space="preserve">According to the </w:t>
      </w:r>
      <w:r w:rsidR="004B3DDE" w:rsidRPr="0007676A">
        <w:rPr>
          <w:rFonts w:ascii="Arial" w:eastAsia="Times New Roman" w:hAnsi="Arial" w:cs="Arial"/>
          <w:szCs w:val="22"/>
          <w:lang w:eastAsia="zh-CN"/>
        </w:rPr>
        <w:t>above</w:t>
      </w:r>
      <w:r w:rsidR="00CD7DCF" w:rsidRPr="0007676A">
        <w:rPr>
          <w:rFonts w:ascii="Arial" w:eastAsia="Times New Roman" w:hAnsi="Arial" w:cs="Arial"/>
          <w:szCs w:val="22"/>
          <w:lang w:eastAsia="zh-CN"/>
        </w:rPr>
        <w:t xml:space="preserve"> </w:t>
      </w:r>
      <w:r w:rsidR="004B3DDE" w:rsidRPr="0007676A">
        <w:rPr>
          <w:rFonts w:ascii="Arial" w:eastAsia="Times New Roman" w:hAnsi="Arial" w:cs="Arial"/>
          <w:szCs w:val="22"/>
          <w:lang w:eastAsia="zh-CN"/>
        </w:rPr>
        <w:t>objective</w:t>
      </w:r>
      <w:r w:rsidR="00CD7DCF" w:rsidRPr="0007676A">
        <w:rPr>
          <w:rFonts w:ascii="Arial" w:eastAsia="Times New Roman" w:hAnsi="Arial" w:cs="Arial"/>
          <w:szCs w:val="22"/>
          <w:lang w:eastAsia="zh-CN"/>
        </w:rPr>
        <w:t xml:space="preserve"> in </w:t>
      </w:r>
      <w:r w:rsidR="004B3DDE" w:rsidRPr="0007676A">
        <w:rPr>
          <w:rFonts w:ascii="Arial" w:eastAsia="Times New Roman" w:hAnsi="Arial" w:cs="Arial"/>
          <w:szCs w:val="22"/>
          <w:lang w:eastAsia="zh-CN"/>
        </w:rPr>
        <w:t>WID</w:t>
      </w:r>
      <w:r w:rsidR="00CD7DCF" w:rsidRPr="0007676A">
        <w:rPr>
          <w:rFonts w:ascii="Arial" w:eastAsia="Times New Roman" w:hAnsi="Arial" w:cs="Arial"/>
          <w:szCs w:val="22"/>
          <w:lang w:eastAsia="zh-CN"/>
        </w:rPr>
        <w:t xml:space="preserve">, </w:t>
      </w:r>
      <w:r w:rsidR="002018D9" w:rsidRPr="0007676A">
        <w:rPr>
          <w:rFonts w:ascii="Arial" w:eastAsia="Times New Roman" w:hAnsi="Arial" w:cs="Arial"/>
          <w:szCs w:val="22"/>
          <w:lang w:eastAsia="zh-CN"/>
        </w:rPr>
        <w:t>the following was agreed in RAN2#12</w:t>
      </w:r>
      <w:r w:rsidR="0020072E" w:rsidRPr="0007676A">
        <w:rPr>
          <w:rFonts w:ascii="Arial" w:eastAsia="Times New Roman" w:hAnsi="Arial" w:cs="Arial"/>
          <w:szCs w:val="22"/>
          <w:lang w:eastAsia="zh-CN"/>
        </w:rPr>
        <w:t>7bis</w:t>
      </w:r>
      <w:r w:rsidR="002018D9" w:rsidRPr="0007676A">
        <w:rPr>
          <w:rFonts w:ascii="Arial" w:eastAsia="Times New Roman" w:hAnsi="Arial" w:cs="Arial"/>
          <w:szCs w:val="22"/>
          <w:lang w:eastAsia="zh-CN"/>
        </w:rPr>
        <w:t xml:space="preserve"> meeting:</w:t>
      </w:r>
    </w:p>
    <w:p w14:paraId="5731133E" w14:textId="544EBA34" w:rsidR="007C600E" w:rsidRPr="0007676A" w:rsidRDefault="0007676A" w:rsidP="0007676A">
      <w:pPr>
        <w:overflowPunct w:val="0"/>
        <w:autoSpaceDE w:val="0"/>
        <w:autoSpaceDN w:val="0"/>
        <w:adjustRightInd w:val="0"/>
        <w:spacing w:line="360" w:lineRule="auto"/>
        <w:jc w:val="both"/>
        <w:rPr>
          <w:rFonts w:ascii="Arial" w:eastAsia="Times New Roman" w:hAnsi="Arial" w:cs="Arial"/>
          <w:szCs w:val="22"/>
          <w:lang w:eastAsia="zh-CN"/>
        </w:rPr>
      </w:pPr>
      <w:r w:rsidRPr="0007676A">
        <w:rPr>
          <w:rFonts w:ascii="Arial" w:eastAsia="Times New Roman" w:hAnsi="Arial" w:cs="Arial"/>
          <w:noProof/>
          <w:szCs w:val="22"/>
          <w:lang w:val="en-US" w:eastAsia="zh-CN"/>
        </w:rPr>
        <mc:AlternateContent>
          <mc:Choice Requires="wps">
            <w:drawing>
              <wp:anchor distT="0" distB="0" distL="114300" distR="114300" simplePos="0" relativeHeight="251659264" behindDoc="0" locked="0" layoutInCell="1" allowOverlap="1" wp14:anchorId="37BFABE3" wp14:editId="4F31F942">
                <wp:simplePos x="0" y="0"/>
                <wp:positionH relativeFrom="column">
                  <wp:posOffset>0</wp:posOffset>
                </wp:positionH>
                <wp:positionV relativeFrom="paragraph">
                  <wp:posOffset>0</wp:posOffset>
                </wp:positionV>
                <wp:extent cx="1828800" cy="1828800"/>
                <wp:effectExtent l="0" t="0" r="0" b="0"/>
                <wp:wrapSquare wrapText="bothSides"/>
                <wp:docPr id="157581228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CA9668" w14:textId="77777777" w:rsidR="0007676A" w:rsidRPr="00667AC5" w:rsidRDefault="0007676A" w:rsidP="0020072E">
                            <w:pPr>
                              <w:pStyle w:val="Agreement"/>
                              <w:numPr>
                                <w:ilvl w:val="0"/>
                                <w:numId w:val="0"/>
                              </w:numPr>
                              <w:ind w:left="1619" w:hanging="360"/>
                              <w:rPr>
                                <w:lang w:eastAsia="zh-CN"/>
                              </w:rPr>
                            </w:pPr>
                            <w:r w:rsidRPr="00667AC5">
                              <w:rPr>
                                <w:lang w:eastAsia="zh-CN"/>
                              </w:rPr>
                              <w:t>Working assumption</w:t>
                            </w:r>
                          </w:p>
                          <w:p w14:paraId="01F8BAAC" w14:textId="77777777" w:rsidR="0007676A" w:rsidRPr="0020072E" w:rsidRDefault="0007676A" w:rsidP="0020072E">
                            <w:pPr>
                              <w:pStyle w:val="Agreement"/>
                              <w:tabs>
                                <w:tab w:val="num" w:pos="1619"/>
                              </w:tabs>
                              <w:spacing w:line="240" w:lineRule="auto"/>
                              <w:rPr>
                                <w:iCs/>
                                <w:lang w:eastAsia="zh-CN"/>
                              </w:rPr>
                            </w:pPr>
                            <w:r w:rsidRPr="00FF221B">
                              <w:rPr>
                                <w:rFonts w:eastAsia="宋体"/>
                                <w:iCs/>
                                <w:lang w:eastAsia="zh-CN"/>
                              </w:rPr>
                              <w:t>For neighbor cell measurement relaxation for UEs capable of LP-WUS, do not define additional MR-based criterion over the R16 criteria. RAN2 assume ‘UE not at cell edge’ is reused, FFS on ‘UE with low mobility’.</w:t>
                            </w:r>
                          </w:p>
                          <w:p w14:paraId="3E1E1660" w14:textId="77777777" w:rsidR="0007676A" w:rsidRPr="00D26FAF" w:rsidRDefault="0007676A" w:rsidP="00D26FAF">
                            <w:pPr>
                              <w:pStyle w:val="Agreement"/>
                              <w:tabs>
                                <w:tab w:val="num" w:pos="1619"/>
                              </w:tabs>
                              <w:rPr>
                                <w:rFonts w:eastAsia="宋体"/>
                                <w:iCs/>
                              </w:rPr>
                            </w:pPr>
                            <w:r w:rsidRPr="0020072E">
                              <w:rPr>
                                <w:rFonts w:eastAsia="宋体"/>
                                <w:iCs/>
                                <w:lang w:eastAsia="zh-CN"/>
                              </w:rPr>
                              <w:t>FFS (if needed) on enhancements based on R16 criteria (e.g., based on the LR measurements) for the case when MR serving cell measurement results are not available.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7BFABE3"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" filled="f" strokeweight=".5pt">
                <v:textbox style="mso-fit-shape-to-text:t">
                  <w:txbxContent>
                    <w:p w14:paraId="07CA9668" w14:textId="77777777" w:rsidR="0007676A" w:rsidRPr="00667AC5" w:rsidRDefault="0007676A" w:rsidP="0020072E">
                      <w:pPr>
                        <w:pStyle w:val="Agreement"/>
                        <w:numPr>
                          <w:ilvl w:val="0"/>
                          <w:numId w:val="0"/>
                        </w:numPr>
                        <w:ind w:left="1619" w:hanging="360"/>
                        <w:rPr>
                          <w:lang w:eastAsia="zh-CN"/>
                        </w:rPr>
                      </w:pPr>
                      <w:r w:rsidRPr="00667AC5">
                        <w:rPr>
                          <w:lang w:eastAsia="zh-CN"/>
                        </w:rPr>
                        <w:t>Working assumption</w:t>
                      </w:r>
                    </w:p>
                    <w:p w14:paraId="01F8BAAC" w14:textId="77777777" w:rsidR="0007676A" w:rsidRPr="0020072E" w:rsidRDefault="0007676A" w:rsidP="0020072E">
                      <w:pPr>
                        <w:pStyle w:val="Agreement"/>
                        <w:tabs>
                          <w:tab w:val="num" w:pos="1619"/>
                        </w:tabs>
                        <w:spacing w:line="240" w:lineRule="auto"/>
                        <w:rPr>
                          <w:iCs/>
                          <w:lang w:eastAsia="zh-CN"/>
                        </w:rPr>
                      </w:pPr>
                      <w:r w:rsidRPr="00FF221B">
                        <w:rPr>
                          <w:rFonts w:eastAsia="宋体"/>
                          <w:iCs/>
                          <w:lang w:eastAsia="zh-CN"/>
                        </w:rPr>
                        <w:t>For neighbor cell measurement relaxation for UEs capable of LP-WUS, do not define additional MR-based criterion over the R16 criteria. RAN2 assume ‘UE not at cell edge’ is reused, FFS on ‘UE with low mobility’.</w:t>
                      </w:r>
                    </w:p>
                    <w:p w14:paraId="3E1E1660" w14:textId="77777777" w:rsidR="0007676A" w:rsidRPr="00D26FAF" w:rsidRDefault="0007676A" w:rsidP="00D26FAF">
                      <w:pPr>
                        <w:pStyle w:val="Agreement"/>
                        <w:tabs>
                          <w:tab w:val="num" w:pos="1619"/>
                        </w:tabs>
                        <w:rPr>
                          <w:rFonts w:eastAsia="宋体"/>
                          <w:iCs/>
                        </w:rPr>
                      </w:pPr>
                      <w:r w:rsidRPr="0020072E">
                        <w:rPr>
                          <w:rFonts w:eastAsia="宋体"/>
                          <w:iCs/>
                          <w:lang w:eastAsia="zh-CN"/>
                        </w:rPr>
                        <w:t>FFS (if needed) on enhancements based on R16 criteria (e.g., based on the LR measurements) for the case when MR serving cell measurement results are not available.</w:t>
                      </w:r>
                    </w:p>
                  </w:txbxContent>
                </v:textbox>
                <w10:wrap type="square"/>
              </v:shape>
            </w:pict>
          </mc:Fallback>
        </mc:AlternateContent>
      </w:r>
      <w:r>
        <w:rPr>
          <w:rFonts w:ascii="Arial" w:eastAsia="宋体" w:hAnsi="Arial" w:cs="Arial" w:hint="eastAsia"/>
          <w:szCs w:val="22"/>
          <w:lang w:eastAsia="zh-CN"/>
        </w:rPr>
        <w:t>Th</w:t>
      </w:r>
      <w:r w:rsidR="0016182D" w:rsidRPr="0007676A">
        <w:rPr>
          <w:rFonts w:ascii="Arial" w:eastAsia="Times New Roman" w:hAnsi="Arial" w:cs="Arial"/>
          <w:szCs w:val="22"/>
          <w:lang w:eastAsia="zh-CN"/>
        </w:rPr>
        <w:t xml:space="preserve">is paper </w:t>
      </w:r>
      <w:r>
        <w:rPr>
          <w:rFonts w:ascii="Arial" w:eastAsia="宋体" w:hAnsi="Arial" w:cs="Arial" w:hint="eastAsia"/>
          <w:szCs w:val="22"/>
          <w:lang w:eastAsia="zh-CN"/>
        </w:rPr>
        <w:t>focus on the leftover issues on</w:t>
      </w:r>
      <w:r w:rsidR="0016182D" w:rsidRPr="0007676A">
        <w:rPr>
          <w:rFonts w:ascii="Arial" w:eastAsia="Times New Roman" w:hAnsi="Arial" w:cs="Arial"/>
          <w:szCs w:val="22"/>
          <w:lang w:eastAsia="zh-CN"/>
        </w:rPr>
        <w:t xml:space="preserve"> the RRM measurement relaxation and offloading of RRC_IDLE/INACTIVE UE MR for serving and </w:t>
      </w:r>
      <w:r w:rsidR="009155C9" w:rsidRPr="0007676A">
        <w:rPr>
          <w:rFonts w:ascii="Arial" w:eastAsia="Times New Roman" w:hAnsi="Arial" w:cs="Arial"/>
          <w:szCs w:val="22"/>
          <w:lang w:eastAsia="zh-CN"/>
        </w:rPr>
        <w:t>neighbour</w:t>
      </w:r>
      <w:r w:rsidR="0016182D" w:rsidRPr="0007676A">
        <w:rPr>
          <w:rFonts w:ascii="Arial" w:eastAsia="Times New Roman" w:hAnsi="Arial" w:cs="Arial"/>
          <w:szCs w:val="22"/>
          <w:lang w:eastAsia="zh-CN"/>
        </w:rPr>
        <w:t xml:space="preserve"> </w:t>
      </w:r>
      <w:r w:rsidR="009155C9" w:rsidRPr="0007676A">
        <w:rPr>
          <w:rFonts w:ascii="Arial" w:eastAsia="Times New Roman" w:hAnsi="Arial" w:cs="Arial"/>
          <w:szCs w:val="22"/>
          <w:lang w:eastAsia="zh-CN"/>
        </w:rPr>
        <w:t>cells</w:t>
      </w:r>
      <w:r w:rsidR="0016182D" w:rsidRPr="0007676A">
        <w:rPr>
          <w:rFonts w:ascii="Arial" w:eastAsia="Times New Roman" w:hAnsi="Arial" w:cs="Arial"/>
          <w:szCs w:val="22"/>
          <w:lang w:eastAsia="zh-CN"/>
        </w:rPr>
        <w:t>.</w:t>
      </w:r>
      <w:r w:rsidR="00292137" w:rsidRPr="0007676A">
        <w:rPr>
          <w:rFonts w:ascii="Arial" w:eastAsia="Times New Roman" w:hAnsi="Arial" w:cs="Arial"/>
          <w:szCs w:val="22"/>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71AD0549" w14:textId="345C6DF1" w:rsidR="00CA54F9" w:rsidRPr="00576633" w:rsidRDefault="00121558" w:rsidP="00CA54F9">
      <w:pPr>
        <w:pStyle w:val="20"/>
        <w:ind w:left="0" w:firstLine="0"/>
        <w:rPr>
          <w:rFonts w:eastAsia="宋体"/>
          <w:lang w:eastAsia="zh-CN"/>
        </w:rPr>
      </w:pPr>
      <w:r>
        <w:rPr>
          <w:lang w:eastAsia="zh-CN"/>
        </w:rPr>
        <w:t>2.</w:t>
      </w:r>
      <w:r w:rsidR="00911FE6">
        <w:rPr>
          <w:lang w:eastAsia="zh-CN"/>
        </w:rPr>
        <w:t>1</w:t>
      </w:r>
      <w:r w:rsidR="00CA54F9">
        <w:rPr>
          <w:lang w:eastAsia="zh-CN"/>
        </w:rPr>
        <w:t xml:space="preserve"> </w:t>
      </w:r>
      <w:r w:rsidR="00A77466" w:rsidRPr="00A77466">
        <w:rPr>
          <w:rFonts w:eastAsia="宋体"/>
          <w:lang w:eastAsia="zh-CN"/>
        </w:rPr>
        <w:t>Serving cell measurement offloading</w:t>
      </w:r>
    </w:p>
    <w:p w14:paraId="3988FB82" w14:textId="6C803F29" w:rsidR="009B39E2" w:rsidRPr="00F51F95" w:rsidRDefault="00FF398D" w:rsidP="00F51F95">
      <w:pPr>
        <w:overflowPunct w:val="0"/>
        <w:autoSpaceDE w:val="0"/>
        <w:autoSpaceDN w:val="0"/>
        <w:adjustRightInd w:val="0"/>
        <w:spacing w:line="360" w:lineRule="auto"/>
        <w:jc w:val="both"/>
        <w:rPr>
          <w:rFonts w:ascii="Arial" w:eastAsia="Times New Roman" w:hAnsi="Arial" w:cs="Arial"/>
          <w:szCs w:val="22"/>
          <w:lang w:eastAsia="zh-CN"/>
        </w:rPr>
      </w:pPr>
      <w:r w:rsidRPr="00F51F95">
        <w:rPr>
          <w:rFonts w:ascii="Arial" w:eastAsia="Times New Roman" w:hAnsi="Arial" w:cs="Arial"/>
          <w:szCs w:val="22"/>
          <w:lang w:eastAsia="zh-CN"/>
        </w:rPr>
        <w:t>In RAN4#111 meeting, the following cases and corresponding device states were discussed.</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837"/>
        <w:gridCol w:w="2983"/>
        <w:gridCol w:w="1429"/>
      </w:tblGrid>
      <w:tr w:rsidR="00FF398D" w:rsidRPr="00FF398D" w14:paraId="74913023" w14:textId="77777777" w:rsidTr="00A77466">
        <w:tc>
          <w:tcPr>
            <w:tcW w:w="2835" w:type="dxa"/>
          </w:tcPr>
          <w:p w14:paraId="3013478A" w14:textId="77777777" w:rsidR="00FF398D" w:rsidRPr="00FF398D" w:rsidRDefault="00FF398D" w:rsidP="00FF398D">
            <w:pPr>
              <w:spacing w:after="0" w:line="256" w:lineRule="auto"/>
              <w:rPr>
                <w:rFonts w:ascii="Times New Roman" w:eastAsia="Malgun Gothic" w:hAnsi="Times New Roman"/>
                <w:b/>
                <w:bCs/>
                <w:color w:val="000000"/>
                <w:sz w:val="21"/>
                <w:szCs w:val="21"/>
                <w:lang w:val="en-US" w:eastAsia="ko-KR"/>
              </w:rPr>
            </w:pPr>
            <w:r w:rsidRPr="00FF398D">
              <w:rPr>
                <w:rFonts w:ascii="Times New Roman" w:eastAsia="Malgun Gothic" w:hAnsi="Times New Roman"/>
                <w:b/>
                <w:bCs/>
                <w:color w:val="000000"/>
                <w:sz w:val="21"/>
                <w:szCs w:val="21"/>
                <w:lang w:val="en-US" w:eastAsia="ko-KR"/>
              </w:rPr>
              <w:t>RRM measurement case index</w:t>
            </w:r>
          </w:p>
        </w:tc>
        <w:tc>
          <w:tcPr>
            <w:tcW w:w="1837" w:type="dxa"/>
          </w:tcPr>
          <w:p w14:paraId="6EAC348C" w14:textId="77777777" w:rsidR="00FF398D" w:rsidRPr="00FF398D" w:rsidRDefault="00FF398D" w:rsidP="00FF398D">
            <w:pPr>
              <w:spacing w:after="0" w:line="256" w:lineRule="auto"/>
              <w:rPr>
                <w:rFonts w:ascii="Times New Roman" w:eastAsia="Malgun Gothic" w:hAnsi="Times New Roman"/>
                <w:b/>
                <w:bCs/>
                <w:color w:val="000000"/>
                <w:sz w:val="21"/>
                <w:szCs w:val="21"/>
                <w:lang w:val="en-US" w:eastAsia="ko-KR"/>
              </w:rPr>
            </w:pPr>
            <w:r w:rsidRPr="00FF398D">
              <w:rPr>
                <w:rFonts w:ascii="Times New Roman" w:eastAsia="Malgun Gothic" w:hAnsi="Times New Roman"/>
                <w:b/>
                <w:bCs/>
                <w:color w:val="000000"/>
                <w:sz w:val="21"/>
                <w:szCs w:val="21"/>
                <w:lang w:val="en-US" w:eastAsia="ko-KR"/>
              </w:rPr>
              <w:t>MR serving cell measurement</w:t>
            </w:r>
          </w:p>
        </w:tc>
        <w:tc>
          <w:tcPr>
            <w:tcW w:w="2983" w:type="dxa"/>
          </w:tcPr>
          <w:p w14:paraId="5F68E0A2" w14:textId="77777777" w:rsidR="00FF398D" w:rsidRPr="00FF398D" w:rsidRDefault="00FF398D" w:rsidP="00FF398D">
            <w:pPr>
              <w:spacing w:after="0" w:line="256" w:lineRule="auto"/>
              <w:rPr>
                <w:rFonts w:ascii="Times New Roman" w:eastAsia="Malgun Gothic" w:hAnsi="Times New Roman"/>
                <w:b/>
                <w:bCs/>
                <w:color w:val="000000"/>
                <w:sz w:val="21"/>
                <w:szCs w:val="21"/>
                <w:lang w:val="en-US" w:eastAsia="ko-KR"/>
              </w:rPr>
            </w:pPr>
            <w:r w:rsidRPr="00FF398D">
              <w:rPr>
                <w:rFonts w:ascii="Times New Roman" w:eastAsia="Malgun Gothic" w:hAnsi="Times New Roman"/>
                <w:b/>
                <w:bCs/>
                <w:color w:val="000000"/>
                <w:sz w:val="21"/>
                <w:szCs w:val="21"/>
                <w:lang w:val="en-US" w:eastAsia="ko-KR"/>
              </w:rPr>
              <w:t>MR neighboring cell measurement</w:t>
            </w:r>
          </w:p>
        </w:tc>
        <w:tc>
          <w:tcPr>
            <w:tcW w:w="302" w:type="dxa"/>
          </w:tcPr>
          <w:p w14:paraId="557E97C4" w14:textId="77777777" w:rsidR="00FF398D" w:rsidRPr="00FF398D" w:rsidRDefault="00FF398D" w:rsidP="00FF398D">
            <w:pPr>
              <w:spacing w:after="0" w:line="256" w:lineRule="auto"/>
              <w:rPr>
                <w:rFonts w:ascii="Times New Roman" w:eastAsia="Malgun Gothic" w:hAnsi="Times New Roman"/>
                <w:b/>
                <w:bCs/>
                <w:color w:val="000000"/>
                <w:sz w:val="21"/>
                <w:szCs w:val="21"/>
                <w:lang w:val="en-US" w:eastAsia="ko-KR"/>
              </w:rPr>
            </w:pPr>
            <w:r w:rsidRPr="00FF398D">
              <w:rPr>
                <w:rFonts w:ascii="Times New Roman" w:eastAsia="Malgun Gothic" w:hAnsi="Times New Roman"/>
                <w:b/>
                <w:bCs/>
                <w:color w:val="000000"/>
                <w:sz w:val="21"/>
                <w:szCs w:val="21"/>
                <w:lang w:val="en-US" w:eastAsia="ko-KR"/>
              </w:rPr>
              <w:t>LR measurement</w:t>
            </w:r>
          </w:p>
        </w:tc>
      </w:tr>
      <w:tr w:rsidR="00FF398D" w:rsidRPr="00FF398D" w14:paraId="4FAF257E" w14:textId="77777777" w:rsidTr="00A77466">
        <w:tc>
          <w:tcPr>
            <w:tcW w:w="2835" w:type="dxa"/>
          </w:tcPr>
          <w:p w14:paraId="00F0AB2D" w14:textId="77777777" w:rsidR="00FF398D" w:rsidRPr="00FF398D" w:rsidRDefault="00FF398D" w:rsidP="00FF398D">
            <w:pPr>
              <w:spacing w:after="0" w:line="256" w:lineRule="auto"/>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#1 Fully offloading case</w:t>
            </w:r>
          </w:p>
        </w:tc>
        <w:tc>
          <w:tcPr>
            <w:tcW w:w="1837" w:type="dxa"/>
          </w:tcPr>
          <w:p w14:paraId="2BE38596"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 xml:space="preserve">Off </w:t>
            </w:r>
          </w:p>
        </w:tc>
        <w:tc>
          <w:tcPr>
            <w:tcW w:w="2983" w:type="dxa"/>
          </w:tcPr>
          <w:p w14:paraId="528893B9" w14:textId="7A341720" w:rsidR="00FF398D" w:rsidRPr="00FF398D" w:rsidRDefault="00292137" w:rsidP="00FF398D">
            <w:pPr>
              <w:spacing w:after="0" w:line="256" w:lineRule="auto"/>
              <w:jc w:val="both"/>
              <w:rPr>
                <w:rFonts w:ascii="Times New Roman" w:eastAsia="Malgun Gothic" w:hAnsi="Times New Roman"/>
                <w:color w:val="000000"/>
                <w:sz w:val="21"/>
                <w:szCs w:val="21"/>
                <w:lang w:val="en-US" w:eastAsia="ko-KR"/>
              </w:rPr>
            </w:pPr>
            <w:r w:rsidRPr="00292137">
              <w:rPr>
                <w:rFonts w:ascii="Times New Roman" w:eastAsia="Malgun Gothic" w:hAnsi="Times New Roman"/>
                <w:color w:val="000000"/>
                <w:sz w:val="21"/>
                <w:szCs w:val="21"/>
                <w:lang w:val="en-US" w:eastAsia="ko-KR"/>
              </w:rPr>
              <w:t>Off: FFS the condition and the details</w:t>
            </w:r>
          </w:p>
        </w:tc>
        <w:tc>
          <w:tcPr>
            <w:tcW w:w="302" w:type="dxa"/>
          </w:tcPr>
          <w:p w14:paraId="5C980971"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 xml:space="preserve">ON </w:t>
            </w:r>
          </w:p>
        </w:tc>
      </w:tr>
      <w:tr w:rsidR="00FF398D" w:rsidRPr="00FF398D" w14:paraId="1B6B949D" w14:textId="77777777" w:rsidTr="00A77466">
        <w:tc>
          <w:tcPr>
            <w:tcW w:w="2835" w:type="dxa"/>
          </w:tcPr>
          <w:p w14:paraId="0D3E2CC4"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#2 Relaxed case a</w:t>
            </w:r>
          </w:p>
        </w:tc>
        <w:tc>
          <w:tcPr>
            <w:tcW w:w="1837" w:type="dxa"/>
          </w:tcPr>
          <w:p w14:paraId="25481473" w14:textId="77777777" w:rsidR="00FF398D" w:rsidRPr="00981F15" w:rsidRDefault="00FF398D" w:rsidP="00FF398D">
            <w:pPr>
              <w:spacing w:after="0" w:line="256" w:lineRule="auto"/>
              <w:rPr>
                <w:rFonts w:ascii="Times New Roman" w:eastAsia="Malgun Gothic" w:hAnsi="Times New Roman"/>
                <w:color w:val="000000" w:themeColor="text1"/>
                <w:sz w:val="21"/>
                <w:szCs w:val="21"/>
                <w:lang w:val="en-US" w:eastAsia="ko-KR"/>
              </w:rPr>
            </w:pPr>
            <w:r w:rsidRPr="00981F15">
              <w:rPr>
                <w:rFonts w:ascii="Times New Roman" w:eastAsia="Malgun Gothic" w:hAnsi="Times New Roman"/>
                <w:color w:val="000000" w:themeColor="text1"/>
                <w:sz w:val="21"/>
                <w:szCs w:val="21"/>
                <w:lang w:val="en-US" w:eastAsia="ko-KR"/>
              </w:rPr>
              <w:t>On with relaxation measurement</w:t>
            </w:r>
          </w:p>
        </w:tc>
        <w:tc>
          <w:tcPr>
            <w:tcW w:w="2983" w:type="dxa"/>
          </w:tcPr>
          <w:p w14:paraId="594550EC" w14:textId="77777777" w:rsidR="00FF398D" w:rsidRPr="00981F15" w:rsidRDefault="00FF398D" w:rsidP="00FF398D">
            <w:pPr>
              <w:spacing w:after="0" w:line="256" w:lineRule="auto"/>
              <w:jc w:val="both"/>
              <w:rPr>
                <w:rFonts w:ascii="Times New Roman" w:eastAsia="Malgun Gothic" w:hAnsi="Times New Roman"/>
                <w:color w:val="000000" w:themeColor="text1"/>
                <w:sz w:val="21"/>
                <w:szCs w:val="21"/>
                <w:lang w:val="en-US" w:eastAsia="ko-KR"/>
              </w:rPr>
            </w:pPr>
            <w:r w:rsidRPr="00981F15">
              <w:rPr>
                <w:rFonts w:ascii="Times New Roman" w:eastAsia="Malgun Gothic" w:hAnsi="Times New Roman"/>
                <w:color w:val="000000" w:themeColor="text1"/>
                <w:sz w:val="21"/>
                <w:szCs w:val="21"/>
                <w:lang w:val="en-US" w:eastAsia="ko-KR"/>
              </w:rPr>
              <w:t xml:space="preserve">Off </w:t>
            </w:r>
          </w:p>
        </w:tc>
        <w:tc>
          <w:tcPr>
            <w:tcW w:w="302" w:type="dxa"/>
          </w:tcPr>
          <w:p w14:paraId="533E6312"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ON</w:t>
            </w:r>
          </w:p>
        </w:tc>
      </w:tr>
      <w:tr w:rsidR="00FF398D" w:rsidRPr="00FF398D" w14:paraId="2D2DEE4A" w14:textId="77777777" w:rsidTr="00A77466">
        <w:tc>
          <w:tcPr>
            <w:tcW w:w="2835" w:type="dxa"/>
          </w:tcPr>
          <w:p w14:paraId="0931142B"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#3 Relaxed case b</w:t>
            </w:r>
          </w:p>
        </w:tc>
        <w:tc>
          <w:tcPr>
            <w:tcW w:w="1837" w:type="dxa"/>
          </w:tcPr>
          <w:p w14:paraId="3ADF73E3" w14:textId="77777777" w:rsidR="00FF398D" w:rsidRPr="00981F15" w:rsidRDefault="00FF398D" w:rsidP="00FF398D">
            <w:pPr>
              <w:spacing w:after="0" w:line="256" w:lineRule="auto"/>
              <w:rPr>
                <w:rFonts w:ascii="Times New Roman" w:eastAsia="Malgun Gothic" w:hAnsi="Times New Roman"/>
                <w:color w:val="000000" w:themeColor="text1"/>
                <w:sz w:val="21"/>
                <w:szCs w:val="21"/>
                <w:lang w:val="en-US" w:eastAsia="ko-KR"/>
              </w:rPr>
            </w:pPr>
            <w:r w:rsidRPr="00981F15">
              <w:rPr>
                <w:rFonts w:ascii="Times New Roman" w:eastAsia="Malgun Gothic" w:hAnsi="Times New Roman"/>
                <w:color w:val="000000" w:themeColor="text1"/>
                <w:sz w:val="21"/>
                <w:szCs w:val="21"/>
                <w:lang w:val="en-US" w:eastAsia="ko-KR"/>
              </w:rPr>
              <w:t>On with relaxation measurement</w:t>
            </w:r>
          </w:p>
        </w:tc>
        <w:tc>
          <w:tcPr>
            <w:tcW w:w="2983" w:type="dxa"/>
          </w:tcPr>
          <w:p w14:paraId="296DA322" w14:textId="77777777" w:rsidR="00FF398D" w:rsidRPr="00981F15" w:rsidRDefault="00FF398D" w:rsidP="00FF398D">
            <w:pPr>
              <w:spacing w:after="0" w:line="256" w:lineRule="auto"/>
              <w:rPr>
                <w:rFonts w:ascii="Times New Roman" w:eastAsia="Malgun Gothic" w:hAnsi="Times New Roman"/>
                <w:color w:val="000000" w:themeColor="text1"/>
                <w:sz w:val="21"/>
                <w:szCs w:val="21"/>
                <w:lang w:val="en-US" w:eastAsia="ko-KR"/>
              </w:rPr>
            </w:pPr>
            <w:r w:rsidRPr="00981F15">
              <w:rPr>
                <w:rFonts w:ascii="Times New Roman" w:eastAsia="Malgun Gothic" w:hAnsi="Times New Roman"/>
                <w:color w:val="000000" w:themeColor="text1"/>
                <w:sz w:val="21"/>
                <w:szCs w:val="21"/>
                <w:lang w:val="en-US" w:eastAsia="ko-KR"/>
              </w:rPr>
              <w:t>On with relaxation measurement</w:t>
            </w:r>
          </w:p>
        </w:tc>
        <w:tc>
          <w:tcPr>
            <w:tcW w:w="302" w:type="dxa"/>
          </w:tcPr>
          <w:p w14:paraId="6E1816C1"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ON</w:t>
            </w:r>
          </w:p>
        </w:tc>
      </w:tr>
      <w:tr w:rsidR="00FF398D" w:rsidRPr="00FF398D" w14:paraId="3A2E17E8" w14:textId="77777777" w:rsidTr="00A77466">
        <w:tc>
          <w:tcPr>
            <w:tcW w:w="2835" w:type="dxa"/>
          </w:tcPr>
          <w:p w14:paraId="561B503E"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#4 Relaxed case c</w:t>
            </w:r>
          </w:p>
        </w:tc>
        <w:tc>
          <w:tcPr>
            <w:tcW w:w="1837" w:type="dxa"/>
          </w:tcPr>
          <w:p w14:paraId="70E23FAD" w14:textId="77777777" w:rsidR="00FF398D" w:rsidRPr="00981F15" w:rsidRDefault="00FF398D" w:rsidP="00FF398D">
            <w:pPr>
              <w:spacing w:after="0" w:line="256" w:lineRule="auto"/>
              <w:rPr>
                <w:rFonts w:ascii="Times New Roman" w:eastAsia="Malgun Gothic" w:hAnsi="Times New Roman"/>
                <w:color w:val="000000" w:themeColor="text1"/>
                <w:sz w:val="21"/>
                <w:szCs w:val="21"/>
                <w:lang w:val="en-US" w:eastAsia="ko-KR"/>
              </w:rPr>
            </w:pPr>
            <w:r w:rsidRPr="00981F15">
              <w:rPr>
                <w:rFonts w:ascii="Times New Roman" w:eastAsia="Malgun Gothic" w:hAnsi="Times New Roman"/>
                <w:color w:val="000000" w:themeColor="text1"/>
                <w:sz w:val="21"/>
                <w:szCs w:val="21"/>
                <w:lang w:val="en-US" w:eastAsia="ko-KR"/>
              </w:rPr>
              <w:t xml:space="preserve">Off </w:t>
            </w:r>
          </w:p>
        </w:tc>
        <w:tc>
          <w:tcPr>
            <w:tcW w:w="2983" w:type="dxa"/>
          </w:tcPr>
          <w:p w14:paraId="32B1B1EE" w14:textId="2B8A91C3" w:rsidR="00FF398D" w:rsidRPr="00981F15" w:rsidRDefault="00FF398D" w:rsidP="00292137">
            <w:pPr>
              <w:spacing w:after="0" w:line="256" w:lineRule="auto"/>
              <w:rPr>
                <w:rFonts w:ascii="Times New Roman" w:eastAsia="Malgun Gothic" w:hAnsi="Times New Roman"/>
                <w:color w:val="000000" w:themeColor="text1"/>
                <w:sz w:val="21"/>
                <w:szCs w:val="21"/>
                <w:lang w:val="en-US" w:eastAsia="ko-KR"/>
              </w:rPr>
            </w:pPr>
            <w:r w:rsidRPr="00981F15">
              <w:rPr>
                <w:rFonts w:ascii="Times New Roman" w:eastAsia="Malgun Gothic" w:hAnsi="Times New Roman"/>
                <w:color w:val="000000" w:themeColor="text1"/>
                <w:sz w:val="21"/>
                <w:szCs w:val="21"/>
                <w:lang w:val="en-US" w:eastAsia="ko-KR"/>
              </w:rPr>
              <w:t>On</w:t>
            </w:r>
            <w:r w:rsidR="00292137" w:rsidRPr="00981F15">
              <w:rPr>
                <w:rFonts w:ascii="Times New Roman" w:eastAsia="Malgun Gothic" w:hAnsi="Times New Roman"/>
                <w:color w:val="000000" w:themeColor="text1"/>
                <w:sz w:val="21"/>
                <w:szCs w:val="21"/>
                <w:lang w:val="en-US" w:eastAsia="ko-KR"/>
              </w:rPr>
              <w:t>, FFS the condition and the details</w:t>
            </w:r>
          </w:p>
        </w:tc>
        <w:tc>
          <w:tcPr>
            <w:tcW w:w="302" w:type="dxa"/>
          </w:tcPr>
          <w:p w14:paraId="6603C875"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ON</w:t>
            </w:r>
          </w:p>
        </w:tc>
      </w:tr>
      <w:tr w:rsidR="00FF398D" w:rsidRPr="00FF398D" w14:paraId="19B1768B" w14:textId="77777777" w:rsidTr="00A77466">
        <w:tc>
          <w:tcPr>
            <w:tcW w:w="2835" w:type="dxa"/>
          </w:tcPr>
          <w:p w14:paraId="1557EC3C"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 xml:space="preserve">#5 Exit case </w:t>
            </w:r>
          </w:p>
        </w:tc>
        <w:tc>
          <w:tcPr>
            <w:tcW w:w="1837" w:type="dxa"/>
          </w:tcPr>
          <w:p w14:paraId="690E822D"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On</w:t>
            </w:r>
          </w:p>
        </w:tc>
        <w:tc>
          <w:tcPr>
            <w:tcW w:w="2983" w:type="dxa"/>
          </w:tcPr>
          <w:p w14:paraId="6CA4E404" w14:textId="77777777" w:rsidR="00FF398D" w:rsidRPr="00FF398D" w:rsidRDefault="00FF398D" w:rsidP="00FF398D">
            <w:pPr>
              <w:spacing w:after="0" w:line="256" w:lineRule="auto"/>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On</w:t>
            </w:r>
          </w:p>
        </w:tc>
        <w:tc>
          <w:tcPr>
            <w:tcW w:w="302" w:type="dxa"/>
          </w:tcPr>
          <w:p w14:paraId="0CCC6E55" w14:textId="77777777" w:rsidR="00FF398D" w:rsidRPr="00FF398D" w:rsidRDefault="00FF398D" w:rsidP="00FF398D">
            <w:pPr>
              <w:spacing w:after="0" w:line="256" w:lineRule="auto"/>
              <w:jc w:val="both"/>
              <w:rPr>
                <w:rFonts w:ascii="Times New Roman" w:eastAsia="Malgun Gothic" w:hAnsi="Times New Roman"/>
                <w:color w:val="000000"/>
                <w:sz w:val="21"/>
                <w:szCs w:val="21"/>
                <w:lang w:val="en-US" w:eastAsia="ko-KR"/>
              </w:rPr>
            </w:pPr>
            <w:r w:rsidRPr="00FF398D">
              <w:rPr>
                <w:rFonts w:ascii="Times New Roman" w:eastAsia="Malgun Gothic" w:hAnsi="Times New Roman"/>
                <w:color w:val="000000"/>
                <w:sz w:val="21"/>
                <w:szCs w:val="21"/>
                <w:lang w:val="en-US" w:eastAsia="ko-KR"/>
              </w:rPr>
              <w:t>Off</w:t>
            </w:r>
          </w:p>
        </w:tc>
      </w:tr>
    </w:tbl>
    <w:p w14:paraId="7EB61A7C" w14:textId="092477DA" w:rsidR="00FF398D" w:rsidRPr="00F51F95" w:rsidRDefault="00E20A2F" w:rsidP="00F51F95">
      <w:pPr>
        <w:overflowPunct w:val="0"/>
        <w:autoSpaceDE w:val="0"/>
        <w:autoSpaceDN w:val="0"/>
        <w:adjustRightInd w:val="0"/>
        <w:spacing w:line="360" w:lineRule="auto"/>
        <w:jc w:val="both"/>
        <w:rPr>
          <w:rFonts w:ascii="Arial" w:eastAsia="Times New Roman" w:hAnsi="Arial" w:cs="Arial"/>
          <w:szCs w:val="22"/>
          <w:lang w:eastAsia="zh-CN"/>
        </w:rPr>
      </w:pPr>
      <w:r w:rsidRPr="00F51F95">
        <w:rPr>
          <w:rFonts w:ascii="Arial" w:eastAsia="Times New Roman" w:hAnsi="Arial" w:cs="Arial"/>
          <w:szCs w:val="22"/>
          <w:lang w:eastAsia="zh-CN"/>
        </w:rPr>
        <w:t>From RAN4 point of view, case #1 is confirmed to be clear</w:t>
      </w:r>
      <w:r w:rsidR="00746D5E" w:rsidRPr="00F51F95">
        <w:rPr>
          <w:rFonts w:ascii="Arial" w:eastAsia="Times New Roman" w:hAnsi="Arial" w:cs="Arial"/>
          <w:szCs w:val="22"/>
          <w:lang w:eastAsia="zh-CN"/>
        </w:rPr>
        <w:t>ly</w:t>
      </w:r>
      <w:r w:rsidRPr="00F51F95">
        <w:rPr>
          <w:rFonts w:ascii="Arial" w:eastAsia="Times New Roman" w:hAnsi="Arial" w:cs="Arial"/>
          <w:szCs w:val="22"/>
          <w:lang w:eastAsia="zh-CN"/>
        </w:rPr>
        <w:t xml:space="preserve"> </w:t>
      </w:r>
      <w:r w:rsidR="00746D5E" w:rsidRPr="00F51F95">
        <w:rPr>
          <w:rFonts w:ascii="Arial" w:eastAsia="Times New Roman" w:hAnsi="Arial" w:cs="Arial"/>
          <w:szCs w:val="22"/>
          <w:lang w:eastAsia="zh-CN"/>
        </w:rPr>
        <w:t xml:space="preserve">listed </w:t>
      </w:r>
      <w:r w:rsidRPr="00F51F95">
        <w:rPr>
          <w:rFonts w:ascii="Arial" w:eastAsia="Times New Roman" w:hAnsi="Arial" w:cs="Arial"/>
          <w:szCs w:val="22"/>
          <w:lang w:eastAsia="zh-CN"/>
        </w:rPr>
        <w:t xml:space="preserve">in the WID. RAN4 </w:t>
      </w:r>
      <w:r w:rsidR="00912C6B" w:rsidRPr="00F51F95">
        <w:rPr>
          <w:rFonts w:ascii="Arial" w:eastAsia="Times New Roman" w:hAnsi="Arial" w:cs="Arial"/>
          <w:szCs w:val="22"/>
          <w:lang w:eastAsia="zh-CN"/>
        </w:rPr>
        <w:t xml:space="preserve">will </w:t>
      </w:r>
      <w:r w:rsidRPr="00F51F95">
        <w:rPr>
          <w:rFonts w:ascii="Arial" w:eastAsia="Times New Roman" w:hAnsi="Arial" w:cs="Arial"/>
          <w:szCs w:val="22"/>
          <w:lang w:eastAsia="zh-CN"/>
        </w:rPr>
        <w:t xml:space="preserve">focus on </w:t>
      </w:r>
      <w:r w:rsidR="00912C6B" w:rsidRPr="00F51F95">
        <w:rPr>
          <w:rFonts w:ascii="Arial" w:eastAsia="Times New Roman" w:hAnsi="Arial" w:cs="Arial"/>
          <w:szCs w:val="22"/>
          <w:lang w:eastAsia="zh-CN"/>
        </w:rPr>
        <w:t>the requirements in case 1 at first, then further discuss case #2 to #4.</w:t>
      </w:r>
      <w:r w:rsidR="00292137" w:rsidRPr="00F51F95">
        <w:rPr>
          <w:rFonts w:ascii="Arial" w:eastAsia="Times New Roman" w:hAnsi="Arial" w:cs="Arial"/>
          <w:szCs w:val="22"/>
          <w:lang w:eastAsia="zh-CN"/>
        </w:rPr>
        <w:t xml:space="preserve"> That means </w:t>
      </w:r>
      <w:r w:rsidR="00123540" w:rsidRPr="00F51F95">
        <w:rPr>
          <w:rFonts w:ascii="Arial" w:eastAsia="Times New Roman" w:hAnsi="Arial" w:cs="Arial"/>
          <w:szCs w:val="22"/>
          <w:lang w:eastAsia="zh-CN"/>
        </w:rPr>
        <w:t>full offloading of serving cell measure</w:t>
      </w:r>
      <w:r w:rsidR="00CA54F9" w:rsidRPr="00F51F95">
        <w:rPr>
          <w:rFonts w:ascii="Arial" w:eastAsia="Times New Roman" w:hAnsi="Arial" w:cs="Arial"/>
          <w:szCs w:val="22"/>
          <w:lang w:eastAsia="zh-CN"/>
        </w:rPr>
        <w:t>ment from MR to LR is supported. A</w:t>
      </w:r>
      <w:r w:rsidR="00123540" w:rsidRPr="00F51F95">
        <w:rPr>
          <w:rFonts w:ascii="Arial" w:eastAsia="Times New Roman" w:hAnsi="Arial" w:cs="Arial"/>
          <w:szCs w:val="22"/>
          <w:lang w:eastAsia="zh-CN"/>
        </w:rPr>
        <w:t xml:space="preserve">nd </w:t>
      </w:r>
      <w:r w:rsidR="00292137" w:rsidRPr="00F51F95">
        <w:rPr>
          <w:rFonts w:ascii="Arial" w:eastAsia="Times New Roman" w:hAnsi="Arial" w:cs="Arial"/>
          <w:szCs w:val="22"/>
          <w:lang w:eastAsia="zh-CN"/>
        </w:rPr>
        <w:t>RAN4 will define the measurement offloading requirements for serving cell as well as the relaxation measurement requirements</w:t>
      </w:r>
      <w:r w:rsidR="00123540" w:rsidRPr="00F51F95">
        <w:rPr>
          <w:rFonts w:ascii="Arial" w:eastAsia="Times New Roman" w:hAnsi="Arial" w:cs="Arial"/>
          <w:szCs w:val="22"/>
          <w:lang w:eastAsia="zh-CN"/>
        </w:rPr>
        <w:t xml:space="preserve"> for neighboring cell measurement.</w:t>
      </w:r>
    </w:p>
    <w:p w14:paraId="2A723DB1" w14:textId="7C9C754E" w:rsidR="003D44CE" w:rsidRPr="00F51F95" w:rsidRDefault="003D44CE" w:rsidP="00F51F95">
      <w:pPr>
        <w:overflowPunct w:val="0"/>
        <w:autoSpaceDE w:val="0"/>
        <w:autoSpaceDN w:val="0"/>
        <w:adjustRightInd w:val="0"/>
        <w:spacing w:line="360" w:lineRule="auto"/>
        <w:jc w:val="both"/>
        <w:rPr>
          <w:rFonts w:ascii="Arial" w:eastAsia="Times New Roman" w:hAnsi="Arial" w:cs="Arial"/>
          <w:szCs w:val="22"/>
          <w:lang w:eastAsia="zh-CN"/>
        </w:rPr>
      </w:pPr>
      <w:r w:rsidRPr="00F51F95">
        <w:rPr>
          <w:rFonts w:ascii="Arial" w:eastAsia="Times New Roman" w:hAnsi="Arial" w:cs="Arial"/>
          <w:szCs w:val="22"/>
          <w:lang w:eastAsia="zh-CN"/>
        </w:rPr>
        <w:t xml:space="preserve">In general, </w:t>
      </w:r>
      <w:r w:rsidR="000A7D2A" w:rsidRPr="00F51F95">
        <w:rPr>
          <w:rFonts w:ascii="Arial" w:eastAsia="Times New Roman" w:hAnsi="Arial" w:cs="Arial"/>
          <w:szCs w:val="22"/>
          <w:lang w:eastAsia="zh-CN"/>
        </w:rPr>
        <w:t xml:space="preserve">the </w:t>
      </w:r>
      <w:r w:rsidR="0011167A" w:rsidRPr="00F51F95">
        <w:rPr>
          <w:rFonts w:ascii="Arial" w:eastAsia="Times New Roman" w:hAnsi="Arial" w:cs="Arial"/>
          <w:szCs w:val="22"/>
          <w:lang w:eastAsia="zh-CN"/>
        </w:rPr>
        <w:t>serving cell relaxed measurement</w:t>
      </w:r>
      <w:r w:rsidRPr="00F51F95">
        <w:rPr>
          <w:rFonts w:ascii="Arial" w:eastAsia="Times New Roman" w:hAnsi="Arial" w:cs="Arial"/>
          <w:szCs w:val="22"/>
          <w:lang w:eastAsia="zh-CN"/>
        </w:rPr>
        <w:t xml:space="preserve"> can be achieved in the following ways:</w:t>
      </w:r>
    </w:p>
    <w:p w14:paraId="7BB56C24" w14:textId="7393A2C9" w:rsidR="003D44CE" w:rsidRPr="00F51F95" w:rsidRDefault="003D44CE" w:rsidP="00F51F95">
      <w:pPr>
        <w:pStyle w:val="af5"/>
        <w:numPr>
          <w:ilvl w:val="0"/>
          <w:numId w:val="32"/>
        </w:numPr>
        <w:overflowPunct w:val="0"/>
        <w:autoSpaceDE w:val="0"/>
        <w:autoSpaceDN w:val="0"/>
        <w:adjustRightInd w:val="0"/>
        <w:spacing w:line="360" w:lineRule="auto"/>
        <w:jc w:val="both"/>
        <w:rPr>
          <w:rFonts w:ascii="Arial" w:eastAsia="Times New Roman" w:hAnsi="Arial" w:cs="Arial"/>
          <w:b/>
          <w:bCs/>
          <w:lang w:eastAsia="zh-CN"/>
        </w:rPr>
      </w:pPr>
      <w:r w:rsidRPr="00F51F95">
        <w:rPr>
          <w:rFonts w:ascii="Arial" w:eastAsia="Times New Roman" w:hAnsi="Arial" w:cs="Arial"/>
          <w:b/>
          <w:bCs/>
          <w:lang w:eastAsia="zh-CN"/>
        </w:rPr>
        <w:lastRenderedPageBreak/>
        <w:t xml:space="preserve">Option 1: MR performs serving cell measurement with relaxed periodicity, </w:t>
      </w:r>
      <w:r w:rsidR="004B2BD6" w:rsidRPr="00F51F95">
        <w:rPr>
          <w:rFonts w:ascii="Arial" w:eastAsia="Times New Roman" w:hAnsi="Arial" w:cs="Arial"/>
          <w:b/>
          <w:bCs/>
          <w:lang w:eastAsia="zh-CN"/>
        </w:rPr>
        <w:t>while</w:t>
      </w:r>
      <w:r w:rsidRPr="00F51F95">
        <w:rPr>
          <w:rFonts w:ascii="Arial" w:eastAsia="Times New Roman" w:hAnsi="Arial" w:cs="Arial"/>
          <w:b/>
          <w:bCs/>
          <w:lang w:eastAsia="zh-CN"/>
        </w:rPr>
        <w:t xml:space="preserve"> </w:t>
      </w:r>
      <w:r w:rsidR="004B2BD6" w:rsidRPr="00F51F95">
        <w:rPr>
          <w:rFonts w:ascii="Arial" w:eastAsia="Times New Roman" w:hAnsi="Arial" w:cs="Arial"/>
          <w:b/>
          <w:bCs/>
          <w:lang w:eastAsia="zh-CN"/>
        </w:rPr>
        <w:t xml:space="preserve">LR performs </w:t>
      </w:r>
      <w:r w:rsidRPr="00F51F95">
        <w:rPr>
          <w:rFonts w:ascii="Arial" w:eastAsia="Times New Roman" w:hAnsi="Arial" w:cs="Arial"/>
          <w:b/>
          <w:bCs/>
          <w:lang w:eastAsia="zh-CN"/>
        </w:rPr>
        <w:t xml:space="preserve">partial serving cell measurement </w:t>
      </w:r>
    </w:p>
    <w:p w14:paraId="7A028DCC" w14:textId="10D0F106" w:rsidR="003D44CE" w:rsidRPr="00F51F95" w:rsidRDefault="003D44CE" w:rsidP="00F51F95">
      <w:pPr>
        <w:pStyle w:val="af5"/>
        <w:numPr>
          <w:ilvl w:val="0"/>
          <w:numId w:val="32"/>
        </w:numPr>
        <w:overflowPunct w:val="0"/>
        <w:autoSpaceDE w:val="0"/>
        <w:autoSpaceDN w:val="0"/>
        <w:adjustRightInd w:val="0"/>
        <w:spacing w:line="360" w:lineRule="auto"/>
        <w:jc w:val="both"/>
        <w:rPr>
          <w:rFonts w:ascii="Arial" w:eastAsia="Times New Roman" w:hAnsi="Arial" w:cs="Arial"/>
          <w:b/>
          <w:bCs/>
          <w:lang w:val="en-US" w:eastAsia="zh-CN"/>
        </w:rPr>
      </w:pPr>
      <w:r w:rsidRPr="00F51F95">
        <w:rPr>
          <w:rFonts w:ascii="Arial" w:eastAsia="Times New Roman" w:hAnsi="Arial" w:cs="Arial"/>
          <w:b/>
          <w:bCs/>
          <w:lang w:val="en-US" w:eastAsia="zh-CN"/>
        </w:rPr>
        <w:t xml:space="preserve">Option 2:  MR </w:t>
      </w:r>
      <w:r w:rsidR="004B2BD6" w:rsidRPr="00F51F95">
        <w:rPr>
          <w:rFonts w:ascii="Arial" w:eastAsia="Times New Roman" w:hAnsi="Arial" w:cs="Arial"/>
          <w:b/>
          <w:bCs/>
          <w:lang w:val="en-US" w:eastAsia="zh-CN"/>
        </w:rPr>
        <w:t>do</w:t>
      </w:r>
      <w:r w:rsidR="00D46792" w:rsidRPr="00F51F95">
        <w:rPr>
          <w:rFonts w:ascii="Arial" w:eastAsia="宋体" w:hAnsi="Arial" w:cs="Arial"/>
          <w:b/>
          <w:bCs/>
          <w:lang w:val="en-US" w:eastAsia="zh-CN"/>
        </w:rPr>
        <w:t>es</w:t>
      </w:r>
      <w:r w:rsidR="00D46792">
        <w:rPr>
          <w:rFonts w:ascii="Arial" w:eastAsia="宋体" w:hAnsi="Arial" w:cs="Arial" w:hint="eastAsia"/>
          <w:b/>
          <w:bCs/>
          <w:lang w:val="en-US" w:eastAsia="zh-CN"/>
        </w:rPr>
        <w:t xml:space="preserve"> </w:t>
      </w:r>
      <w:r w:rsidR="004B2BD6" w:rsidRPr="00F51F95">
        <w:rPr>
          <w:rFonts w:ascii="Arial" w:eastAsia="Times New Roman" w:hAnsi="Arial" w:cs="Arial"/>
          <w:b/>
          <w:bCs/>
          <w:lang w:val="en-US" w:eastAsia="zh-CN"/>
        </w:rPr>
        <w:t>n</w:t>
      </w:r>
      <w:r w:rsidR="00D46792">
        <w:rPr>
          <w:rFonts w:ascii="Arial" w:eastAsia="宋体" w:hAnsi="Arial" w:cs="Arial" w:hint="eastAsia"/>
          <w:b/>
          <w:bCs/>
          <w:lang w:val="en-US" w:eastAsia="zh-CN"/>
        </w:rPr>
        <w:t>o</w:t>
      </w:r>
      <w:r w:rsidR="004B2BD6" w:rsidRPr="00F51F95">
        <w:rPr>
          <w:rFonts w:ascii="Arial" w:eastAsia="Times New Roman" w:hAnsi="Arial" w:cs="Arial"/>
          <w:b/>
          <w:bCs/>
          <w:lang w:val="en-US" w:eastAsia="zh-CN"/>
        </w:rPr>
        <w:t>t perform</w:t>
      </w:r>
      <w:r w:rsidRPr="00F51F95">
        <w:rPr>
          <w:rFonts w:ascii="Arial" w:eastAsia="Times New Roman" w:hAnsi="Arial" w:cs="Arial"/>
          <w:b/>
          <w:bCs/>
          <w:lang w:val="en-US" w:eastAsia="zh-CN"/>
        </w:rPr>
        <w:t xml:space="preserve"> measurement, and </w:t>
      </w:r>
      <w:r w:rsidR="004B2BD6" w:rsidRPr="00F51F95">
        <w:rPr>
          <w:rFonts w:ascii="Arial" w:eastAsia="Times New Roman" w:hAnsi="Arial" w:cs="Arial"/>
          <w:b/>
          <w:bCs/>
          <w:lang w:val="en-US" w:eastAsia="zh-CN"/>
        </w:rPr>
        <w:t xml:space="preserve">LR performs </w:t>
      </w:r>
      <w:r w:rsidRPr="00F51F95">
        <w:rPr>
          <w:rFonts w:ascii="Arial" w:eastAsia="Times New Roman" w:hAnsi="Arial" w:cs="Arial"/>
          <w:b/>
          <w:bCs/>
          <w:lang w:val="en-US" w:eastAsia="zh-CN"/>
        </w:rPr>
        <w:t>all the serving cell measurement</w:t>
      </w:r>
    </w:p>
    <w:p w14:paraId="5965AF95" w14:textId="4ED5D740" w:rsidR="0073077F" w:rsidRPr="00F51F95" w:rsidRDefault="0073077F" w:rsidP="00F51F95">
      <w:pPr>
        <w:overflowPunct w:val="0"/>
        <w:autoSpaceDE w:val="0"/>
        <w:autoSpaceDN w:val="0"/>
        <w:adjustRightInd w:val="0"/>
        <w:spacing w:line="360" w:lineRule="auto"/>
        <w:jc w:val="both"/>
        <w:rPr>
          <w:rFonts w:ascii="Arial" w:eastAsia="Times New Roman" w:hAnsi="Arial" w:cs="Arial"/>
          <w:szCs w:val="22"/>
          <w:lang w:eastAsia="zh-CN"/>
        </w:rPr>
      </w:pPr>
      <w:r w:rsidRPr="00F51F95">
        <w:rPr>
          <w:rFonts w:ascii="Arial" w:eastAsia="Times New Roman" w:hAnsi="Arial" w:cs="Arial"/>
          <w:szCs w:val="22"/>
          <w:lang w:eastAsia="zh-CN"/>
        </w:rPr>
        <w:t>In RAN1#116 meeting, it had concluded that serving cell measurements can be offloaded to LP-WUR based on LP-SS. Hence,</w:t>
      </w:r>
      <w:r w:rsidR="00F071BA" w:rsidRPr="00F51F95">
        <w:rPr>
          <w:rFonts w:ascii="Arial" w:eastAsia="Times New Roman" w:hAnsi="Arial" w:cs="Arial"/>
          <w:szCs w:val="22"/>
          <w:lang w:eastAsia="zh-CN"/>
        </w:rPr>
        <w:t xml:space="preserve"> from the perspective of power consumption,</w:t>
      </w:r>
      <w:r w:rsidRPr="00F51F95">
        <w:rPr>
          <w:rFonts w:ascii="Arial" w:eastAsia="Times New Roman" w:hAnsi="Arial" w:cs="Arial"/>
          <w:szCs w:val="22"/>
          <w:lang w:eastAsia="zh-CN"/>
        </w:rPr>
        <w:t xml:space="preserve"> partial or all UE serving cell RRM measurements are offloaded from MR to LP-WUR after </w:t>
      </w:r>
      <w:r w:rsidR="00F071BA" w:rsidRPr="00F51F95">
        <w:rPr>
          <w:rFonts w:ascii="Arial" w:eastAsia="Times New Roman" w:hAnsi="Arial" w:cs="Arial"/>
          <w:szCs w:val="22"/>
          <w:lang w:eastAsia="zh-CN"/>
        </w:rPr>
        <w:t>fulfill</w:t>
      </w:r>
      <w:r w:rsidRPr="00F51F95">
        <w:rPr>
          <w:rFonts w:ascii="Arial" w:eastAsia="Times New Roman" w:hAnsi="Arial" w:cs="Arial"/>
          <w:szCs w:val="22"/>
          <w:lang w:eastAsia="zh-CN"/>
        </w:rPr>
        <w:t>ing the RRM relaxation criteria.</w:t>
      </w:r>
    </w:p>
    <w:p w14:paraId="7AA0AF45" w14:textId="7A18013F" w:rsidR="0011167A" w:rsidRPr="00F51F95" w:rsidRDefault="00F071BA" w:rsidP="00F51F95">
      <w:pPr>
        <w:overflowPunct w:val="0"/>
        <w:autoSpaceDE w:val="0"/>
        <w:autoSpaceDN w:val="0"/>
        <w:adjustRightInd w:val="0"/>
        <w:spacing w:line="360" w:lineRule="auto"/>
        <w:jc w:val="both"/>
        <w:rPr>
          <w:rFonts w:ascii="Arial" w:eastAsia="Times New Roman" w:hAnsi="Arial" w:cs="Arial"/>
          <w:b/>
          <w:bCs/>
          <w:szCs w:val="22"/>
          <w:lang w:eastAsia="zh-CN"/>
        </w:rPr>
      </w:pPr>
      <w:r w:rsidRPr="00F51F95">
        <w:rPr>
          <w:rFonts w:ascii="Arial" w:eastAsia="Times New Roman" w:hAnsi="Arial" w:cs="Arial"/>
          <w:b/>
          <w:bCs/>
          <w:szCs w:val="22"/>
          <w:lang w:eastAsia="zh-CN"/>
        </w:rPr>
        <w:t xml:space="preserve">Observation </w:t>
      </w:r>
      <w:r w:rsidR="0073077F" w:rsidRPr="00F51F95">
        <w:rPr>
          <w:rFonts w:ascii="Arial" w:eastAsia="Times New Roman" w:hAnsi="Arial" w:cs="Arial"/>
          <w:b/>
          <w:bCs/>
          <w:szCs w:val="22"/>
          <w:lang w:eastAsia="zh-CN"/>
        </w:rPr>
        <w:t xml:space="preserve">1: </w:t>
      </w:r>
      <w:r w:rsidRPr="00F51F95">
        <w:rPr>
          <w:rFonts w:ascii="Arial" w:eastAsia="Times New Roman" w:hAnsi="Arial" w:cs="Arial"/>
          <w:b/>
          <w:bCs/>
          <w:szCs w:val="22"/>
          <w:lang w:eastAsia="zh-CN"/>
        </w:rPr>
        <w:t>P</w:t>
      </w:r>
      <w:r w:rsidR="0011167A" w:rsidRPr="00F51F95">
        <w:rPr>
          <w:rFonts w:ascii="Arial" w:eastAsia="Times New Roman" w:hAnsi="Arial" w:cs="Arial"/>
          <w:b/>
          <w:bCs/>
          <w:szCs w:val="22"/>
          <w:lang w:eastAsia="zh-CN"/>
        </w:rPr>
        <w:t>art</w:t>
      </w:r>
      <w:r w:rsidR="0073077F" w:rsidRPr="00F51F95">
        <w:rPr>
          <w:rFonts w:ascii="Arial" w:eastAsia="Times New Roman" w:hAnsi="Arial" w:cs="Arial"/>
          <w:b/>
          <w:bCs/>
          <w:szCs w:val="22"/>
          <w:lang w:eastAsia="zh-CN"/>
        </w:rPr>
        <w:t>ial</w:t>
      </w:r>
      <w:r w:rsidR="0011167A" w:rsidRPr="00F51F95">
        <w:rPr>
          <w:rFonts w:ascii="Arial" w:eastAsia="Times New Roman" w:hAnsi="Arial" w:cs="Arial"/>
          <w:b/>
          <w:bCs/>
          <w:szCs w:val="22"/>
          <w:lang w:eastAsia="zh-CN"/>
        </w:rPr>
        <w:t xml:space="preserve"> or all UE serving cell RRM measurements </w:t>
      </w:r>
      <w:r w:rsidRPr="00F51F95">
        <w:rPr>
          <w:rFonts w:ascii="Arial" w:eastAsia="Times New Roman" w:hAnsi="Arial" w:cs="Arial"/>
          <w:b/>
          <w:bCs/>
          <w:szCs w:val="22"/>
          <w:lang w:eastAsia="zh-CN"/>
        </w:rPr>
        <w:t>can be</w:t>
      </w:r>
      <w:r w:rsidR="0011167A" w:rsidRPr="00F51F95">
        <w:rPr>
          <w:rFonts w:ascii="Arial" w:eastAsia="Times New Roman" w:hAnsi="Arial" w:cs="Arial"/>
          <w:b/>
          <w:bCs/>
          <w:szCs w:val="22"/>
          <w:lang w:eastAsia="zh-CN"/>
        </w:rPr>
        <w:t xml:space="preserve"> offloaded from MR to L</w:t>
      </w:r>
      <w:r w:rsidR="0073077F" w:rsidRPr="00F51F95">
        <w:rPr>
          <w:rFonts w:ascii="Arial" w:eastAsia="Times New Roman" w:hAnsi="Arial" w:cs="Arial"/>
          <w:b/>
          <w:bCs/>
          <w:szCs w:val="22"/>
          <w:lang w:eastAsia="zh-CN"/>
        </w:rPr>
        <w:t>P-WU</w:t>
      </w:r>
      <w:r w:rsidR="0011167A" w:rsidRPr="00F51F95">
        <w:rPr>
          <w:rFonts w:ascii="Arial" w:eastAsia="Times New Roman" w:hAnsi="Arial" w:cs="Arial"/>
          <w:b/>
          <w:bCs/>
          <w:szCs w:val="22"/>
          <w:lang w:eastAsia="zh-CN"/>
        </w:rPr>
        <w:t>R</w:t>
      </w:r>
      <w:r w:rsidRPr="00F51F95">
        <w:rPr>
          <w:rFonts w:ascii="Arial" w:eastAsia="Times New Roman" w:hAnsi="Arial" w:cs="Arial"/>
          <w:b/>
          <w:bCs/>
          <w:szCs w:val="22"/>
          <w:lang w:eastAsia="zh-CN"/>
        </w:rPr>
        <w:t>, when RRM relaxation condition is met</w:t>
      </w:r>
      <w:r w:rsidR="0011167A" w:rsidRPr="00F51F95">
        <w:rPr>
          <w:rFonts w:ascii="Arial" w:eastAsia="Times New Roman" w:hAnsi="Arial" w:cs="Arial"/>
          <w:b/>
          <w:bCs/>
          <w:szCs w:val="22"/>
          <w:lang w:eastAsia="zh-CN"/>
        </w:rPr>
        <w:t>.</w:t>
      </w:r>
    </w:p>
    <w:p w14:paraId="02C55B6E" w14:textId="6C1B2909" w:rsidR="00F071BA" w:rsidRPr="00F51F95" w:rsidRDefault="00F071BA" w:rsidP="00F51F95">
      <w:pPr>
        <w:overflowPunct w:val="0"/>
        <w:autoSpaceDE w:val="0"/>
        <w:autoSpaceDN w:val="0"/>
        <w:adjustRightInd w:val="0"/>
        <w:spacing w:line="360" w:lineRule="auto"/>
        <w:jc w:val="both"/>
        <w:rPr>
          <w:rFonts w:ascii="Arial" w:eastAsia="Times New Roman" w:hAnsi="Arial" w:cs="Arial"/>
          <w:szCs w:val="22"/>
          <w:lang w:eastAsia="zh-CN"/>
        </w:rPr>
      </w:pPr>
      <w:r w:rsidRPr="00F51F95">
        <w:rPr>
          <w:rFonts w:ascii="Arial" w:eastAsia="Times New Roman" w:hAnsi="Arial" w:cs="Arial"/>
          <w:szCs w:val="22"/>
          <w:lang w:eastAsia="zh-CN"/>
        </w:rPr>
        <w:t xml:space="preserve">As outlined in TR 38.869, serving cell measurements based on MR has a significant impact on UE energy consumption. This conclusion implies that the MR may cause higher power consumption than LP-WUR to perform RRM measurement in ultra-deep sleep. </w:t>
      </w:r>
      <w:r w:rsidR="00E204F8" w:rsidRPr="00F51F95">
        <w:rPr>
          <w:rFonts w:ascii="Arial" w:eastAsia="Times New Roman" w:hAnsi="Arial" w:cs="Arial"/>
          <w:szCs w:val="22"/>
          <w:lang w:eastAsia="zh-CN"/>
        </w:rPr>
        <w:t xml:space="preserve">If a UE is operating with LR, the number of transitions from LR to MR should be minimized to obtain the power saving gain. </w:t>
      </w:r>
      <w:r w:rsidRPr="00F51F95">
        <w:rPr>
          <w:rFonts w:ascii="Arial" w:eastAsia="Times New Roman" w:hAnsi="Arial" w:cs="Arial"/>
          <w:szCs w:val="22"/>
          <w:lang w:eastAsia="zh-CN"/>
        </w:rPr>
        <w:t>Thus, LP-WUR performs all RRM measurements of serving cells via LP-SS</w:t>
      </w:r>
      <w:r w:rsidR="006E6E8A" w:rsidRPr="00F51F95">
        <w:rPr>
          <w:rFonts w:ascii="Arial" w:eastAsia="Times New Roman" w:hAnsi="Arial" w:cs="Arial"/>
          <w:szCs w:val="22"/>
          <w:lang w:eastAsia="zh-CN"/>
        </w:rPr>
        <w:t xml:space="preserve"> (fully offloading case)</w:t>
      </w:r>
      <w:r w:rsidRPr="00F51F95">
        <w:rPr>
          <w:rFonts w:ascii="Arial" w:eastAsia="Times New Roman" w:hAnsi="Arial" w:cs="Arial"/>
          <w:szCs w:val="22"/>
          <w:lang w:eastAsia="zh-CN"/>
        </w:rPr>
        <w:t xml:space="preserve"> can be considered as a lower power consumption solution.</w:t>
      </w:r>
      <w:r w:rsidR="00E204F8" w:rsidRPr="00F51F95">
        <w:rPr>
          <w:rFonts w:ascii="Arial" w:eastAsia="Times New Roman" w:hAnsi="Arial" w:cs="Arial"/>
          <w:szCs w:val="22"/>
          <w:lang w:eastAsia="zh-CN"/>
        </w:rPr>
        <w:t xml:space="preserve"> </w:t>
      </w:r>
    </w:p>
    <w:p w14:paraId="09CE76F3" w14:textId="019D4565" w:rsidR="008B6431" w:rsidRPr="00F51F95" w:rsidRDefault="003A345E" w:rsidP="00F51F95">
      <w:pPr>
        <w:overflowPunct w:val="0"/>
        <w:autoSpaceDE w:val="0"/>
        <w:autoSpaceDN w:val="0"/>
        <w:adjustRightInd w:val="0"/>
        <w:spacing w:line="360" w:lineRule="auto"/>
        <w:jc w:val="both"/>
        <w:rPr>
          <w:rFonts w:ascii="Arial" w:eastAsia="Times New Roman" w:hAnsi="Arial" w:cs="Arial"/>
          <w:szCs w:val="22"/>
          <w:lang w:eastAsia="zh-CN"/>
        </w:rPr>
      </w:pPr>
      <w:r w:rsidRPr="00F51F95">
        <w:rPr>
          <w:rFonts w:ascii="Arial" w:eastAsia="Times New Roman" w:hAnsi="Arial" w:cs="Arial"/>
          <w:szCs w:val="22"/>
          <w:lang w:eastAsia="zh-CN"/>
        </w:rPr>
        <w:t>Furthermore, f</w:t>
      </w:r>
      <w:r w:rsidR="00A55480" w:rsidRPr="00F51F95">
        <w:rPr>
          <w:rFonts w:ascii="Arial" w:eastAsia="Times New Roman" w:hAnsi="Arial" w:cs="Arial"/>
          <w:szCs w:val="22"/>
          <w:lang w:eastAsia="zh-CN"/>
        </w:rPr>
        <w:t>rom the perspective of standard impact, it need</w:t>
      </w:r>
      <w:r w:rsidR="009A515F" w:rsidRPr="00F51F95">
        <w:rPr>
          <w:rFonts w:ascii="Arial" w:eastAsia="Times New Roman" w:hAnsi="Arial" w:cs="Arial"/>
          <w:szCs w:val="22"/>
          <w:lang w:eastAsia="zh-CN"/>
        </w:rPr>
        <w:t>s</w:t>
      </w:r>
      <w:r w:rsidR="00A55480" w:rsidRPr="00F51F95">
        <w:rPr>
          <w:rFonts w:ascii="Arial" w:eastAsia="Times New Roman" w:hAnsi="Arial" w:cs="Arial"/>
          <w:szCs w:val="22"/>
          <w:lang w:eastAsia="zh-CN"/>
        </w:rPr>
        <w:t xml:space="preserve"> to introduce </w:t>
      </w:r>
      <w:r w:rsidR="00A832FB" w:rsidRPr="00F51F95">
        <w:rPr>
          <w:rFonts w:ascii="Arial" w:eastAsia="Times New Roman" w:hAnsi="Arial" w:cs="Arial"/>
          <w:szCs w:val="22"/>
          <w:lang w:eastAsia="zh-CN"/>
        </w:rPr>
        <w:t xml:space="preserve">an </w:t>
      </w:r>
      <w:r w:rsidR="00A55480" w:rsidRPr="00F51F95">
        <w:rPr>
          <w:rFonts w:ascii="Arial" w:eastAsia="Times New Roman" w:hAnsi="Arial" w:cs="Arial"/>
          <w:szCs w:val="22"/>
          <w:lang w:eastAsia="zh-CN"/>
        </w:rPr>
        <w:t>additional RRM measurement relaxation mechanism if MR-based measurement is applied.</w:t>
      </w:r>
      <w:r w:rsidR="00033908" w:rsidRPr="00F51F95">
        <w:rPr>
          <w:rFonts w:ascii="Arial" w:eastAsia="Times New Roman" w:hAnsi="Arial" w:cs="Arial"/>
          <w:szCs w:val="22"/>
          <w:lang w:eastAsia="zh-CN"/>
        </w:rPr>
        <w:t xml:space="preserve"> </w:t>
      </w:r>
      <w:r w:rsidRPr="00F51F95">
        <w:rPr>
          <w:rFonts w:ascii="Arial" w:eastAsia="Times New Roman" w:hAnsi="Arial" w:cs="Arial"/>
          <w:szCs w:val="22"/>
          <w:lang w:eastAsia="zh-CN"/>
        </w:rPr>
        <w:t>In contrast</w:t>
      </w:r>
      <w:r w:rsidR="001B4D8F" w:rsidRPr="00F51F95">
        <w:rPr>
          <w:rFonts w:ascii="Arial" w:eastAsia="Times New Roman" w:hAnsi="Arial" w:cs="Arial"/>
          <w:szCs w:val="22"/>
          <w:lang w:eastAsia="zh-CN"/>
        </w:rPr>
        <w:t xml:space="preserve">, </w:t>
      </w:r>
      <w:r w:rsidR="00F9284A" w:rsidRPr="00F51F95">
        <w:rPr>
          <w:rFonts w:ascii="Arial" w:eastAsia="Times New Roman" w:hAnsi="Arial" w:cs="Arial"/>
          <w:szCs w:val="22"/>
          <w:lang w:eastAsia="zh-CN"/>
        </w:rPr>
        <w:t>LP-WUR</w:t>
      </w:r>
      <w:r w:rsidR="00CC661C" w:rsidRPr="00F51F95">
        <w:rPr>
          <w:rFonts w:ascii="Arial" w:eastAsia="Times New Roman" w:hAnsi="Arial" w:cs="Arial"/>
          <w:szCs w:val="22"/>
          <w:lang w:eastAsia="zh-CN"/>
        </w:rPr>
        <w:t xml:space="preserve"> as an independent radio module </w:t>
      </w:r>
      <w:r w:rsidRPr="00F51F95">
        <w:rPr>
          <w:rFonts w:ascii="Arial" w:eastAsia="Times New Roman" w:hAnsi="Arial" w:cs="Arial"/>
          <w:szCs w:val="22"/>
          <w:lang w:eastAsia="zh-CN"/>
        </w:rPr>
        <w:t>has</w:t>
      </w:r>
      <w:r w:rsidR="008B6431" w:rsidRPr="00F51F95">
        <w:rPr>
          <w:rFonts w:ascii="Arial" w:eastAsia="Times New Roman" w:hAnsi="Arial" w:cs="Arial"/>
          <w:szCs w:val="22"/>
          <w:lang w:eastAsia="zh-CN"/>
        </w:rPr>
        <w:t xml:space="preserve"> </w:t>
      </w:r>
      <w:r w:rsidR="00986A28" w:rsidRPr="00F51F95">
        <w:rPr>
          <w:rFonts w:ascii="Arial" w:eastAsia="Times New Roman" w:hAnsi="Arial" w:cs="Arial"/>
          <w:szCs w:val="22"/>
          <w:lang w:eastAsia="zh-CN"/>
        </w:rPr>
        <w:t xml:space="preserve">less </w:t>
      </w:r>
      <w:r w:rsidR="008B6431" w:rsidRPr="00F51F95">
        <w:rPr>
          <w:rFonts w:ascii="Arial" w:eastAsia="Times New Roman" w:hAnsi="Arial" w:cs="Arial"/>
          <w:szCs w:val="22"/>
          <w:lang w:eastAsia="zh-CN"/>
        </w:rPr>
        <w:t>impact on the legacy cell reselection</w:t>
      </w:r>
      <w:r w:rsidRPr="00F51F95">
        <w:rPr>
          <w:rFonts w:ascii="Arial" w:eastAsia="Times New Roman" w:hAnsi="Arial" w:cs="Arial"/>
          <w:szCs w:val="22"/>
          <w:lang w:eastAsia="zh-CN"/>
        </w:rPr>
        <w:t xml:space="preserve"> and measurement</w:t>
      </w:r>
      <w:r w:rsidR="008B6431" w:rsidRPr="00F51F95">
        <w:rPr>
          <w:rFonts w:ascii="Arial" w:eastAsia="Times New Roman" w:hAnsi="Arial" w:cs="Arial"/>
          <w:szCs w:val="22"/>
          <w:lang w:eastAsia="zh-CN"/>
        </w:rPr>
        <w:t xml:space="preserve"> framework</w:t>
      </w:r>
      <w:r w:rsidR="001B4D8F" w:rsidRPr="00F51F95">
        <w:rPr>
          <w:rFonts w:ascii="Arial" w:eastAsia="Times New Roman" w:hAnsi="Arial" w:cs="Arial"/>
          <w:szCs w:val="22"/>
          <w:lang w:eastAsia="zh-CN"/>
        </w:rPr>
        <w:t xml:space="preserve">. </w:t>
      </w:r>
      <w:r w:rsidR="00CC661C" w:rsidRPr="00F51F95">
        <w:rPr>
          <w:rFonts w:ascii="Arial" w:eastAsia="Times New Roman" w:hAnsi="Arial" w:cs="Arial"/>
          <w:szCs w:val="22"/>
          <w:lang w:eastAsia="zh-CN"/>
        </w:rPr>
        <w:t xml:space="preserve">Therefore, we propose that LP-WUR performs </w:t>
      </w:r>
      <w:r w:rsidR="00A832FB" w:rsidRPr="00F51F95">
        <w:rPr>
          <w:rFonts w:ascii="Arial" w:eastAsia="Times New Roman" w:hAnsi="Arial" w:cs="Arial"/>
          <w:szCs w:val="22"/>
          <w:lang w:eastAsia="zh-CN"/>
        </w:rPr>
        <w:t xml:space="preserve">the </w:t>
      </w:r>
      <w:r w:rsidR="00CC661C" w:rsidRPr="00F51F95">
        <w:rPr>
          <w:rFonts w:ascii="Arial" w:eastAsia="Times New Roman" w:hAnsi="Arial" w:cs="Arial"/>
          <w:szCs w:val="22"/>
          <w:lang w:eastAsia="zh-CN"/>
        </w:rPr>
        <w:t xml:space="preserve">serving cell’s RRM measurement without waking up MR if </w:t>
      </w:r>
      <w:r w:rsidR="00A87F07" w:rsidRPr="00F51F95">
        <w:rPr>
          <w:rFonts w:ascii="Arial" w:eastAsia="Times New Roman" w:hAnsi="Arial" w:cs="Arial"/>
          <w:szCs w:val="22"/>
          <w:lang w:eastAsia="zh-CN"/>
        </w:rPr>
        <w:t>the RRM relaxation/offloading criterion is fulfilled</w:t>
      </w:r>
      <w:r w:rsidR="00CC661C" w:rsidRPr="00F51F95">
        <w:rPr>
          <w:rFonts w:ascii="Arial" w:eastAsia="Times New Roman" w:hAnsi="Arial" w:cs="Arial"/>
          <w:szCs w:val="22"/>
          <w:lang w:eastAsia="zh-CN"/>
        </w:rPr>
        <w:t>.</w:t>
      </w:r>
    </w:p>
    <w:p w14:paraId="50B5FB9A" w14:textId="510DA09F" w:rsidR="008B6431" w:rsidRDefault="008B6431" w:rsidP="00F51F95">
      <w:pPr>
        <w:overflowPunct w:val="0"/>
        <w:autoSpaceDE w:val="0"/>
        <w:autoSpaceDN w:val="0"/>
        <w:adjustRightInd w:val="0"/>
        <w:spacing w:line="360" w:lineRule="auto"/>
        <w:jc w:val="both"/>
        <w:rPr>
          <w:rFonts w:ascii="Arial" w:eastAsia="Times New Roman" w:hAnsi="Arial" w:cs="Arial"/>
          <w:b/>
          <w:bCs/>
          <w:szCs w:val="22"/>
          <w:lang w:eastAsia="zh-CN"/>
        </w:rPr>
      </w:pPr>
      <w:r w:rsidRPr="00F51F95">
        <w:rPr>
          <w:rFonts w:ascii="Arial" w:eastAsia="Times New Roman" w:hAnsi="Arial" w:cs="Arial"/>
          <w:b/>
          <w:bCs/>
          <w:szCs w:val="22"/>
          <w:lang w:eastAsia="zh-CN"/>
        </w:rPr>
        <w:t xml:space="preserve">Proposal </w:t>
      </w:r>
      <w:r w:rsidR="00911FE6">
        <w:rPr>
          <w:rFonts w:ascii="Arial" w:eastAsia="Times New Roman" w:hAnsi="Arial" w:cs="Arial"/>
          <w:b/>
          <w:bCs/>
          <w:szCs w:val="22"/>
          <w:lang w:eastAsia="zh-CN"/>
        </w:rPr>
        <w:t>1</w:t>
      </w:r>
      <w:r w:rsidRPr="00F51F95">
        <w:rPr>
          <w:rFonts w:ascii="Arial" w:eastAsia="Times New Roman" w:hAnsi="Arial" w:cs="Arial"/>
          <w:b/>
          <w:bCs/>
          <w:szCs w:val="22"/>
          <w:lang w:eastAsia="zh-CN"/>
        </w:rPr>
        <w:t xml:space="preserve">: </w:t>
      </w:r>
      <w:r w:rsidR="001C05AB" w:rsidRPr="00F51F95">
        <w:rPr>
          <w:rFonts w:ascii="Arial" w:eastAsia="Times New Roman" w:hAnsi="Arial" w:cs="Arial"/>
          <w:b/>
          <w:bCs/>
          <w:szCs w:val="22"/>
          <w:lang w:eastAsia="zh-CN"/>
        </w:rPr>
        <w:t xml:space="preserve">It is proposed that </w:t>
      </w:r>
      <w:r w:rsidR="00904182" w:rsidRPr="00F51F95">
        <w:rPr>
          <w:rFonts w:ascii="Arial" w:eastAsia="Times New Roman" w:hAnsi="Arial" w:cs="Arial"/>
          <w:b/>
          <w:bCs/>
          <w:szCs w:val="22"/>
          <w:lang w:eastAsia="zh-CN"/>
        </w:rPr>
        <w:t>LP-WUR perform</w:t>
      </w:r>
      <w:r w:rsidR="00CF00C0" w:rsidRPr="00F51F95">
        <w:rPr>
          <w:rFonts w:ascii="Arial" w:eastAsia="Times New Roman" w:hAnsi="Arial" w:cs="Arial"/>
          <w:b/>
          <w:bCs/>
          <w:szCs w:val="22"/>
          <w:lang w:eastAsia="zh-CN"/>
        </w:rPr>
        <w:t>s</w:t>
      </w:r>
      <w:r w:rsidR="000D4059" w:rsidRPr="00F51F95">
        <w:rPr>
          <w:rFonts w:ascii="Arial" w:eastAsia="Times New Roman" w:hAnsi="Arial" w:cs="Arial"/>
          <w:b/>
          <w:bCs/>
          <w:szCs w:val="22"/>
          <w:lang w:eastAsia="zh-CN"/>
        </w:rPr>
        <w:t xml:space="preserve"> </w:t>
      </w:r>
      <w:r w:rsidR="004B26F6" w:rsidRPr="00F51F95">
        <w:rPr>
          <w:rFonts w:ascii="Arial" w:eastAsia="Times New Roman" w:hAnsi="Arial" w:cs="Arial"/>
          <w:b/>
          <w:bCs/>
          <w:szCs w:val="22"/>
          <w:lang w:eastAsia="zh-CN"/>
        </w:rPr>
        <w:t xml:space="preserve">the </w:t>
      </w:r>
      <w:r w:rsidR="000D4059" w:rsidRPr="00F51F95">
        <w:rPr>
          <w:rFonts w:ascii="Arial" w:eastAsia="Times New Roman" w:hAnsi="Arial" w:cs="Arial"/>
          <w:b/>
          <w:bCs/>
          <w:szCs w:val="22"/>
          <w:lang w:eastAsia="zh-CN"/>
        </w:rPr>
        <w:t>serving cell</w:t>
      </w:r>
      <w:r w:rsidR="00904182" w:rsidRPr="00F51F95">
        <w:rPr>
          <w:rFonts w:ascii="Arial" w:eastAsia="Times New Roman" w:hAnsi="Arial" w:cs="Arial"/>
          <w:b/>
          <w:bCs/>
          <w:szCs w:val="22"/>
          <w:lang w:eastAsia="zh-CN"/>
        </w:rPr>
        <w:t>’s RRM</w:t>
      </w:r>
      <w:r w:rsidR="000D4059" w:rsidRPr="00F51F95">
        <w:rPr>
          <w:rFonts w:ascii="Arial" w:eastAsia="Times New Roman" w:hAnsi="Arial" w:cs="Arial"/>
          <w:b/>
          <w:bCs/>
          <w:szCs w:val="22"/>
          <w:lang w:eastAsia="zh-CN"/>
        </w:rPr>
        <w:t xml:space="preserve"> measurement</w:t>
      </w:r>
      <w:r w:rsidR="00033908" w:rsidRPr="00F51F95">
        <w:rPr>
          <w:rFonts w:ascii="Arial" w:eastAsia="Times New Roman" w:hAnsi="Arial" w:cs="Arial"/>
          <w:b/>
          <w:bCs/>
          <w:szCs w:val="22"/>
          <w:lang w:eastAsia="zh-CN"/>
        </w:rPr>
        <w:t xml:space="preserve"> </w:t>
      </w:r>
      <w:r w:rsidR="000D4059" w:rsidRPr="00F51F95">
        <w:rPr>
          <w:rFonts w:ascii="Arial" w:eastAsia="Times New Roman" w:hAnsi="Arial" w:cs="Arial"/>
          <w:b/>
          <w:bCs/>
          <w:szCs w:val="22"/>
          <w:lang w:eastAsia="zh-CN"/>
        </w:rPr>
        <w:t xml:space="preserve">without </w:t>
      </w:r>
      <w:r w:rsidR="00A42E74" w:rsidRPr="00F51F95">
        <w:rPr>
          <w:rFonts w:ascii="Arial" w:eastAsia="Times New Roman" w:hAnsi="Arial" w:cs="Arial"/>
          <w:b/>
          <w:bCs/>
          <w:szCs w:val="22"/>
          <w:lang w:eastAsia="zh-CN"/>
        </w:rPr>
        <w:t>waking up</w:t>
      </w:r>
      <w:r w:rsidR="000D4059" w:rsidRPr="00F51F95">
        <w:rPr>
          <w:rFonts w:ascii="Arial" w:eastAsia="Times New Roman" w:hAnsi="Arial" w:cs="Arial"/>
          <w:b/>
          <w:bCs/>
          <w:szCs w:val="22"/>
          <w:lang w:eastAsia="zh-CN"/>
        </w:rPr>
        <w:t xml:space="preserve"> MR</w:t>
      </w:r>
      <w:r w:rsidR="006908B9" w:rsidRPr="00F51F95">
        <w:rPr>
          <w:rFonts w:ascii="Arial" w:eastAsia="Times New Roman" w:hAnsi="Arial" w:cs="Arial"/>
          <w:b/>
          <w:bCs/>
          <w:szCs w:val="22"/>
          <w:lang w:eastAsia="zh-CN"/>
        </w:rPr>
        <w:t xml:space="preserve"> if</w:t>
      </w:r>
      <w:r w:rsidR="00A87F07" w:rsidRPr="00F51F95">
        <w:rPr>
          <w:rFonts w:ascii="Arial" w:eastAsia="Times New Roman" w:hAnsi="Arial" w:cs="Arial"/>
          <w:b/>
          <w:bCs/>
          <w:szCs w:val="22"/>
          <w:lang w:eastAsia="zh-CN"/>
        </w:rPr>
        <w:t xml:space="preserve"> the RRM relaxation/offloading criterion is fulfilled</w:t>
      </w:r>
      <w:r w:rsidR="000D4059" w:rsidRPr="00F51F95">
        <w:rPr>
          <w:rFonts w:ascii="Arial" w:eastAsia="Times New Roman" w:hAnsi="Arial" w:cs="Arial"/>
          <w:b/>
          <w:bCs/>
          <w:szCs w:val="22"/>
          <w:lang w:eastAsia="zh-CN"/>
        </w:rPr>
        <w:t>.</w:t>
      </w:r>
    </w:p>
    <w:p w14:paraId="13D1DDB2" w14:textId="6D35BA77" w:rsidR="00911FE6" w:rsidRDefault="00911FE6" w:rsidP="00911FE6">
      <w:pPr>
        <w:pStyle w:val="20"/>
        <w:ind w:left="0" w:firstLine="0"/>
        <w:rPr>
          <w:lang w:eastAsia="zh-CN"/>
        </w:rPr>
      </w:pPr>
      <w:r>
        <w:rPr>
          <w:lang w:eastAsia="zh-CN"/>
        </w:rPr>
        <w:t>2.2</w:t>
      </w:r>
      <w:r w:rsidRPr="00121558">
        <w:rPr>
          <w:lang w:eastAsia="zh-CN"/>
        </w:rPr>
        <w:t xml:space="preserve"> </w:t>
      </w:r>
      <w:r w:rsidRPr="00FC2058">
        <w:rPr>
          <w:lang w:eastAsia="zh-CN"/>
        </w:rPr>
        <w:t>MR Neighbour Cell Measurement Relaxation</w:t>
      </w:r>
    </w:p>
    <w:p w14:paraId="75329F06" w14:textId="77777777" w:rsidR="00911FE6" w:rsidRPr="00BF7917" w:rsidRDefault="00911FE6" w:rsidP="00911FE6">
      <w:pPr>
        <w:overflowPunct w:val="0"/>
        <w:autoSpaceDE w:val="0"/>
        <w:autoSpaceDN w:val="0"/>
        <w:adjustRightInd w:val="0"/>
        <w:spacing w:line="360" w:lineRule="auto"/>
        <w:jc w:val="both"/>
        <w:rPr>
          <w:rFonts w:ascii="Arial" w:eastAsia="Times New Roman" w:hAnsi="Arial" w:cs="Arial"/>
          <w:szCs w:val="22"/>
          <w:lang w:eastAsia="zh-CN"/>
        </w:rPr>
      </w:pPr>
      <w:r w:rsidRPr="00BF7917">
        <w:rPr>
          <w:rFonts w:ascii="Arial" w:eastAsia="Times New Roman" w:hAnsi="Arial" w:cs="Arial"/>
          <w:szCs w:val="22"/>
          <w:lang w:eastAsia="zh-CN"/>
        </w:rPr>
        <w:t>In RAN2#126 meeting, it was agreed that the RRM measurement of the neighbouring cell can only be performed by MR.</w:t>
      </w:r>
      <w:r w:rsidRPr="00BF7917">
        <w:rPr>
          <w:rFonts w:ascii="Arial" w:eastAsia="Times New Roman" w:hAnsi="Arial" w:cs="Arial" w:hint="eastAsia"/>
          <w:szCs w:val="22"/>
          <w:lang w:eastAsia="zh-CN"/>
        </w:rPr>
        <w:t xml:space="preserve"> </w:t>
      </w:r>
      <w:r>
        <w:rPr>
          <w:rFonts w:ascii="Arial" w:eastAsia="宋体" w:hAnsi="Arial" w:cs="Arial" w:hint="eastAsia"/>
          <w:szCs w:val="22"/>
          <w:lang w:eastAsia="zh-CN"/>
        </w:rPr>
        <w:t>Currently,</w:t>
      </w:r>
      <w:r w:rsidRPr="00BF7917">
        <w:rPr>
          <w:rFonts w:ascii="Arial" w:eastAsia="Times New Roman" w:hAnsi="Arial" w:cs="Arial"/>
          <w:szCs w:val="22"/>
          <w:lang w:eastAsia="zh-CN"/>
        </w:rPr>
        <w:t xml:space="preserve"> </w:t>
      </w:r>
      <w:r>
        <w:rPr>
          <w:rFonts w:ascii="Arial" w:eastAsia="宋体" w:hAnsi="Arial" w:cs="Arial" w:hint="eastAsia"/>
          <w:szCs w:val="22"/>
          <w:lang w:eastAsia="zh-CN"/>
        </w:rPr>
        <w:t>one issue needs to be</w:t>
      </w:r>
      <w:r w:rsidRPr="00BF7917">
        <w:rPr>
          <w:rFonts w:ascii="Arial" w:eastAsia="Times New Roman" w:hAnsi="Arial" w:cs="Arial"/>
          <w:szCs w:val="22"/>
          <w:lang w:eastAsia="zh-CN"/>
        </w:rPr>
        <w:t xml:space="preserve"> clarif</w:t>
      </w:r>
      <w:r>
        <w:rPr>
          <w:rFonts w:ascii="Arial" w:eastAsia="宋体" w:hAnsi="Arial" w:cs="Arial" w:hint="eastAsia"/>
          <w:szCs w:val="22"/>
          <w:lang w:eastAsia="zh-CN"/>
        </w:rPr>
        <w:t>ied is</w:t>
      </w:r>
      <w:r w:rsidRPr="00BF7917">
        <w:rPr>
          <w:rFonts w:ascii="Arial" w:eastAsia="Times New Roman" w:hAnsi="Arial" w:cs="Arial"/>
          <w:szCs w:val="22"/>
          <w:lang w:eastAsia="zh-CN"/>
        </w:rPr>
        <w:t xml:space="preserve"> </w:t>
      </w:r>
      <w:r>
        <w:rPr>
          <w:rFonts w:ascii="Arial" w:eastAsia="宋体" w:hAnsi="Arial" w:cs="Arial" w:hint="eastAsia"/>
          <w:szCs w:val="22"/>
          <w:lang w:eastAsia="zh-CN"/>
        </w:rPr>
        <w:t>the</w:t>
      </w:r>
      <w:r w:rsidRPr="00BF7917">
        <w:rPr>
          <w:rFonts w:ascii="Arial" w:eastAsia="Times New Roman" w:hAnsi="Arial" w:cs="Arial"/>
          <w:szCs w:val="22"/>
          <w:lang w:eastAsia="zh-CN"/>
        </w:rPr>
        <w:t xml:space="preserve"> situation the MR performs measurement relaxation </w:t>
      </w:r>
      <w:r>
        <w:rPr>
          <w:rFonts w:ascii="Arial" w:eastAsia="宋体" w:hAnsi="Arial" w:cs="Arial" w:hint="eastAsia"/>
          <w:szCs w:val="22"/>
          <w:lang w:eastAsia="zh-CN"/>
        </w:rPr>
        <w:t>upon</w:t>
      </w:r>
      <w:r w:rsidRPr="00BF7917">
        <w:rPr>
          <w:rFonts w:ascii="Arial" w:eastAsia="Times New Roman" w:hAnsi="Arial" w:cs="Arial"/>
          <w:szCs w:val="22"/>
          <w:lang w:eastAsia="zh-CN"/>
        </w:rPr>
        <w:t xml:space="preserve"> the LR is active. There are two cases </w:t>
      </w:r>
      <w:r>
        <w:rPr>
          <w:rFonts w:ascii="Arial" w:eastAsia="宋体" w:hAnsi="Arial" w:cs="Arial" w:hint="eastAsia"/>
          <w:szCs w:val="22"/>
          <w:lang w:eastAsia="zh-CN"/>
        </w:rPr>
        <w:t>as below</w:t>
      </w:r>
      <w:r w:rsidRPr="00BF7917">
        <w:rPr>
          <w:rFonts w:ascii="Arial" w:eastAsia="Times New Roman" w:hAnsi="Arial" w:cs="Arial"/>
          <w:szCs w:val="22"/>
          <w:lang w:eastAsia="zh-CN"/>
        </w:rPr>
        <w:t xml:space="preserve">: </w:t>
      </w:r>
    </w:p>
    <w:p w14:paraId="320B8D36" w14:textId="77777777" w:rsidR="00911FE6" w:rsidRPr="00F51F95" w:rsidRDefault="00911FE6" w:rsidP="00911FE6">
      <w:pPr>
        <w:pStyle w:val="af5"/>
        <w:numPr>
          <w:ilvl w:val="0"/>
          <w:numId w:val="31"/>
        </w:numPr>
        <w:overflowPunct w:val="0"/>
        <w:autoSpaceDE w:val="0"/>
        <w:autoSpaceDN w:val="0"/>
        <w:adjustRightInd w:val="0"/>
        <w:spacing w:line="360" w:lineRule="auto"/>
        <w:jc w:val="both"/>
        <w:rPr>
          <w:rFonts w:ascii="Arial" w:eastAsia="Times New Roman" w:hAnsi="Arial" w:cs="Arial"/>
          <w:lang w:eastAsia="zh-CN"/>
        </w:rPr>
      </w:pPr>
      <w:r w:rsidRPr="00F51F95">
        <w:rPr>
          <w:rFonts w:ascii="Arial" w:eastAsia="宋体" w:hAnsi="Arial" w:cs="Arial"/>
          <w:lang w:val="en-US" w:eastAsia="zh-CN"/>
        </w:rPr>
        <w:t>If</w:t>
      </w:r>
      <w:r w:rsidRPr="00F51F95">
        <w:rPr>
          <w:rFonts w:ascii="Arial" w:eastAsia="Times New Roman" w:hAnsi="Arial" w:cs="Arial"/>
          <w:lang w:val="en-US" w:eastAsia="zh-CN"/>
        </w:rPr>
        <w:t xml:space="preserve"> LR is active, MR only needs to be in sleep mode. </w:t>
      </w:r>
      <w:r w:rsidRPr="00F51F95">
        <w:rPr>
          <w:rFonts w:ascii="Arial" w:eastAsia="Times New Roman" w:hAnsi="Arial" w:cs="Arial"/>
          <w:lang w:eastAsia="zh-CN"/>
        </w:rPr>
        <w:t xml:space="preserve">(Fully offloading case) If the signal quality of the serving cell is good enough and neighboring cell measurement does not need to be performed, there is no need to wake up MR. </w:t>
      </w:r>
    </w:p>
    <w:p w14:paraId="003516FB" w14:textId="77777777" w:rsidR="00911FE6" w:rsidRPr="00F51F95" w:rsidRDefault="00911FE6" w:rsidP="00911FE6">
      <w:pPr>
        <w:pStyle w:val="af5"/>
        <w:numPr>
          <w:ilvl w:val="0"/>
          <w:numId w:val="31"/>
        </w:numPr>
        <w:overflowPunct w:val="0"/>
        <w:autoSpaceDE w:val="0"/>
        <w:autoSpaceDN w:val="0"/>
        <w:adjustRightInd w:val="0"/>
        <w:spacing w:line="360" w:lineRule="auto"/>
        <w:jc w:val="both"/>
        <w:rPr>
          <w:rFonts w:ascii="Arial" w:eastAsia="Times New Roman" w:hAnsi="Arial" w:cs="Arial"/>
          <w:lang w:val="en-US" w:eastAsia="zh-CN"/>
        </w:rPr>
      </w:pPr>
      <w:r>
        <w:rPr>
          <w:rFonts w:ascii="Arial" w:eastAsia="宋体" w:hAnsi="Arial" w:cs="Arial" w:hint="eastAsia"/>
          <w:lang w:val="en-US" w:eastAsia="zh-CN"/>
        </w:rPr>
        <w:t>If</w:t>
      </w:r>
      <w:r w:rsidRPr="00F51F95">
        <w:rPr>
          <w:rFonts w:ascii="Arial" w:eastAsia="Times New Roman" w:hAnsi="Arial" w:cs="Arial"/>
          <w:lang w:val="en-US" w:eastAsia="zh-CN"/>
        </w:rPr>
        <w:t xml:space="preserve"> LR performs service cell measurement, MR performs relaxed neighboring cell measurement.</w:t>
      </w:r>
    </w:p>
    <w:p w14:paraId="0FBF3DCE" w14:textId="5B272404" w:rsidR="00911FE6" w:rsidRPr="00BF7917" w:rsidRDefault="00911FE6" w:rsidP="00911FE6">
      <w:pPr>
        <w:overflowPunct w:val="0"/>
        <w:autoSpaceDE w:val="0"/>
        <w:autoSpaceDN w:val="0"/>
        <w:adjustRightInd w:val="0"/>
        <w:spacing w:line="360" w:lineRule="auto"/>
        <w:jc w:val="both"/>
        <w:rPr>
          <w:rFonts w:ascii="Arial" w:eastAsia="Times New Roman" w:hAnsi="Arial" w:cs="Arial"/>
          <w:szCs w:val="22"/>
          <w:lang w:eastAsia="zh-CN"/>
        </w:rPr>
      </w:pPr>
      <w:r w:rsidRPr="00BF7917">
        <w:rPr>
          <w:rFonts w:ascii="Arial" w:eastAsia="Times New Roman" w:hAnsi="Arial" w:cs="Arial"/>
          <w:szCs w:val="22"/>
          <w:lang w:eastAsia="zh-CN"/>
        </w:rPr>
        <w:t xml:space="preserve">If the entry conditions for LP-WUS monitoring are </w:t>
      </w:r>
      <w:r w:rsidRPr="00BF7917">
        <w:rPr>
          <w:rFonts w:ascii="Arial" w:eastAsia="Times New Roman" w:hAnsi="Arial" w:cs="Arial" w:hint="eastAsia"/>
          <w:szCs w:val="22"/>
          <w:lang w:eastAsia="zh-CN"/>
        </w:rPr>
        <w:t>fulfilled</w:t>
      </w:r>
      <w:r w:rsidRPr="00BF7917">
        <w:rPr>
          <w:rFonts w:ascii="Arial" w:eastAsia="Times New Roman" w:hAnsi="Arial" w:cs="Arial"/>
          <w:szCs w:val="22"/>
          <w:lang w:eastAsia="zh-CN"/>
        </w:rPr>
        <w:t>, before performing the serving cell measurement of MR, it should</w:t>
      </w:r>
      <w:r>
        <w:rPr>
          <w:rFonts w:ascii="Arial" w:eastAsia="宋体" w:hAnsi="Arial" w:cs="Arial" w:hint="eastAsia"/>
          <w:szCs w:val="22"/>
          <w:lang w:eastAsia="zh-CN"/>
        </w:rPr>
        <w:t xml:space="preserve"> </w:t>
      </w:r>
      <w:r w:rsidRPr="00BF7917">
        <w:rPr>
          <w:rFonts w:ascii="Arial" w:eastAsia="Times New Roman" w:hAnsi="Arial" w:cs="Arial"/>
          <w:szCs w:val="22"/>
          <w:lang w:eastAsia="zh-CN"/>
        </w:rPr>
        <w:t xml:space="preserve">determine whether the criteria for performing neighbouring cell measurement are met. </w:t>
      </w:r>
      <w:r w:rsidRPr="00911FE6">
        <w:rPr>
          <w:rFonts w:ascii="Arial" w:eastAsia="Times New Roman" w:hAnsi="Arial" w:cs="Arial"/>
          <w:szCs w:val="22"/>
          <w:lang w:eastAsia="zh-CN"/>
        </w:rPr>
        <w:t>Therefore, from the above cases, the RRM relaxation and RRM fully offloading should have different entry conditions when configured to operate with LP-WUS.</w:t>
      </w:r>
      <w:r w:rsidR="00936FA1" w:rsidRPr="00936FA1">
        <w:t xml:space="preserve"> </w:t>
      </w:r>
      <w:r w:rsidR="00936FA1" w:rsidRPr="00936FA1">
        <w:rPr>
          <w:rFonts w:ascii="Arial" w:eastAsia="Times New Roman" w:hAnsi="Arial" w:cs="Arial"/>
          <w:szCs w:val="22"/>
          <w:lang w:eastAsia="zh-CN"/>
        </w:rPr>
        <w:t xml:space="preserve">Moreover, </w:t>
      </w:r>
      <w:r w:rsidR="00936FA1">
        <w:rPr>
          <w:rFonts w:ascii="Arial" w:eastAsia="Times New Roman" w:hAnsi="Arial" w:cs="Arial"/>
          <w:szCs w:val="22"/>
          <w:lang w:eastAsia="zh-CN"/>
        </w:rPr>
        <w:t xml:space="preserve">RRM </w:t>
      </w:r>
      <w:r w:rsidR="00936FA1" w:rsidRPr="00936FA1">
        <w:rPr>
          <w:rFonts w:ascii="Arial" w:eastAsia="Times New Roman" w:hAnsi="Arial" w:cs="Arial"/>
          <w:szCs w:val="22"/>
          <w:lang w:eastAsia="zh-CN"/>
        </w:rPr>
        <w:t>full</w:t>
      </w:r>
      <w:r w:rsidR="00936FA1">
        <w:rPr>
          <w:rFonts w:ascii="Arial" w:eastAsia="Times New Roman" w:hAnsi="Arial" w:cs="Arial"/>
          <w:szCs w:val="22"/>
          <w:lang w:eastAsia="zh-CN"/>
        </w:rPr>
        <w:t>y</w:t>
      </w:r>
      <w:r w:rsidR="00936FA1" w:rsidRPr="00936FA1">
        <w:rPr>
          <w:rFonts w:ascii="Arial" w:eastAsia="Times New Roman" w:hAnsi="Arial" w:cs="Arial"/>
          <w:szCs w:val="22"/>
          <w:lang w:eastAsia="zh-CN"/>
        </w:rPr>
        <w:t xml:space="preserve"> offloading means stopping MR's </w:t>
      </w:r>
      <w:r w:rsidR="00936FA1">
        <w:rPr>
          <w:rFonts w:ascii="Arial" w:eastAsia="Times New Roman" w:hAnsi="Arial" w:cs="Arial"/>
          <w:szCs w:val="22"/>
          <w:lang w:eastAsia="zh-CN"/>
        </w:rPr>
        <w:t>serving</w:t>
      </w:r>
      <w:r w:rsidR="00936FA1" w:rsidRPr="00936FA1">
        <w:rPr>
          <w:rFonts w:ascii="Arial" w:eastAsia="Times New Roman" w:hAnsi="Arial" w:cs="Arial"/>
          <w:szCs w:val="22"/>
          <w:lang w:eastAsia="zh-CN"/>
        </w:rPr>
        <w:t xml:space="preserve"> cell and neighbo</w:t>
      </w:r>
      <w:r w:rsidR="00936FA1">
        <w:rPr>
          <w:rFonts w:ascii="Arial" w:eastAsia="Times New Roman" w:hAnsi="Arial" w:cs="Arial"/>
          <w:szCs w:val="22"/>
          <w:lang w:eastAsia="zh-CN"/>
        </w:rPr>
        <w:t>u</w:t>
      </w:r>
      <w:bookmarkStart w:id="0" w:name="_GoBack"/>
      <w:bookmarkEnd w:id="0"/>
      <w:r w:rsidR="00936FA1" w:rsidRPr="00936FA1">
        <w:rPr>
          <w:rFonts w:ascii="Arial" w:eastAsia="Times New Roman" w:hAnsi="Arial" w:cs="Arial"/>
          <w:szCs w:val="22"/>
          <w:lang w:eastAsia="zh-CN"/>
        </w:rPr>
        <w:t xml:space="preserve">r cell measurements, so the criteria to be met for full offloading </w:t>
      </w:r>
      <w:r w:rsidR="00936FA1">
        <w:rPr>
          <w:rFonts w:ascii="Arial" w:eastAsia="Times New Roman" w:hAnsi="Arial" w:cs="Arial"/>
          <w:szCs w:val="22"/>
          <w:lang w:eastAsia="zh-CN"/>
        </w:rPr>
        <w:t>should be</w:t>
      </w:r>
      <w:r w:rsidR="00936FA1" w:rsidRPr="00936FA1">
        <w:rPr>
          <w:rFonts w:ascii="Arial" w:eastAsia="Times New Roman" w:hAnsi="Arial" w:cs="Arial"/>
          <w:szCs w:val="22"/>
          <w:lang w:eastAsia="zh-CN"/>
        </w:rPr>
        <w:t xml:space="preserve"> more stringent than for the RRM relaxation</w:t>
      </w:r>
      <w:r w:rsidR="00936FA1">
        <w:rPr>
          <w:rFonts w:ascii="Arial" w:eastAsia="Times New Roman" w:hAnsi="Arial" w:cs="Arial"/>
          <w:szCs w:val="22"/>
          <w:lang w:eastAsia="zh-CN"/>
        </w:rPr>
        <w:t>.</w:t>
      </w:r>
    </w:p>
    <w:p w14:paraId="36B2B82B" w14:textId="3A41D080" w:rsidR="00911FE6" w:rsidRPr="00F51F95" w:rsidRDefault="00911FE6" w:rsidP="00911FE6">
      <w:pPr>
        <w:overflowPunct w:val="0"/>
        <w:autoSpaceDE w:val="0"/>
        <w:autoSpaceDN w:val="0"/>
        <w:adjustRightInd w:val="0"/>
        <w:spacing w:line="360" w:lineRule="auto"/>
        <w:jc w:val="both"/>
        <w:rPr>
          <w:rFonts w:ascii="Arial" w:eastAsia="Times New Roman" w:hAnsi="Arial" w:cs="Arial"/>
          <w:b/>
          <w:bCs/>
          <w:szCs w:val="22"/>
          <w:lang w:eastAsia="zh-CN"/>
        </w:rPr>
      </w:pPr>
      <w:bookmarkStart w:id="1" w:name="_Toc134619202"/>
      <w:bookmarkStart w:id="2" w:name="_Toc134733552"/>
      <w:bookmarkStart w:id="3" w:name="_Toc142661023"/>
      <w:r w:rsidRPr="00F51F95">
        <w:rPr>
          <w:rFonts w:ascii="Arial" w:eastAsia="Times New Roman" w:hAnsi="Arial" w:cs="Arial"/>
          <w:b/>
          <w:bCs/>
          <w:szCs w:val="22"/>
          <w:lang w:eastAsia="zh-CN"/>
        </w:rPr>
        <w:t xml:space="preserve">Proposal </w:t>
      </w:r>
      <w:r>
        <w:rPr>
          <w:rFonts w:ascii="Arial" w:eastAsia="Times New Roman" w:hAnsi="Arial" w:cs="Arial"/>
          <w:b/>
          <w:bCs/>
          <w:szCs w:val="22"/>
          <w:lang w:eastAsia="zh-CN"/>
        </w:rPr>
        <w:t>2</w:t>
      </w:r>
      <w:r w:rsidRPr="00F51F95">
        <w:rPr>
          <w:rFonts w:ascii="Arial" w:eastAsia="Times New Roman" w:hAnsi="Arial" w:cs="Arial"/>
          <w:b/>
          <w:bCs/>
          <w:szCs w:val="22"/>
          <w:lang w:eastAsia="zh-CN"/>
        </w:rPr>
        <w:t xml:space="preserve">: </w:t>
      </w:r>
      <w:bookmarkEnd w:id="1"/>
      <w:bookmarkEnd w:id="2"/>
      <w:bookmarkEnd w:id="3"/>
      <w:r>
        <w:rPr>
          <w:rFonts w:ascii="Arial" w:eastAsia="Times New Roman" w:hAnsi="Arial" w:cs="Arial"/>
          <w:b/>
          <w:bCs/>
          <w:szCs w:val="22"/>
          <w:lang w:eastAsia="zh-CN"/>
        </w:rPr>
        <w:t>T</w:t>
      </w:r>
      <w:r w:rsidRPr="00911FE6">
        <w:rPr>
          <w:rFonts w:ascii="Arial" w:eastAsia="Times New Roman" w:hAnsi="Arial" w:cs="Arial"/>
          <w:b/>
          <w:bCs/>
          <w:szCs w:val="22"/>
          <w:lang w:eastAsia="zh-CN"/>
        </w:rPr>
        <w:t>he RRM relaxation and RRM fully offloading should have different entry conditions when configured to operate with LP-WUS.</w:t>
      </w:r>
    </w:p>
    <w:p w14:paraId="0150118A" w14:textId="77777777" w:rsidR="00911FE6" w:rsidRPr="00567BDF" w:rsidRDefault="00911FE6" w:rsidP="00911FE6">
      <w:pPr>
        <w:pStyle w:val="aa"/>
        <w:rPr>
          <w:rFonts w:ascii="Times New Roman" w:eastAsia="宋体" w:hAnsi="Times New Roman"/>
          <w:lang w:val="en-GB" w:eastAsia="zh-CN"/>
        </w:rPr>
      </w:pPr>
    </w:p>
    <w:p w14:paraId="77BD7E7F" w14:textId="77777777" w:rsidR="00911FE6" w:rsidRDefault="00911FE6" w:rsidP="00911FE6">
      <w:pPr>
        <w:pStyle w:val="aa"/>
        <w:rPr>
          <w:rFonts w:ascii="Times New Roman" w:eastAsia="宋体" w:hAnsi="Times New Roman"/>
          <w:lang w:val="en-US" w:eastAsia="zh-CN"/>
        </w:rPr>
      </w:pPr>
    </w:p>
    <w:p w14:paraId="3BAAC427" w14:textId="594FD7AB" w:rsidR="00911FE6" w:rsidRPr="004772D7" w:rsidRDefault="00911FE6" w:rsidP="00911FE6">
      <w:pPr>
        <w:overflowPunct w:val="0"/>
        <w:autoSpaceDE w:val="0"/>
        <w:autoSpaceDN w:val="0"/>
        <w:adjustRightInd w:val="0"/>
        <w:spacing w:line="360" w:lineRule="auto"/>
        <w:jc w:val="both"/>
        <w:rPr>
          <w:rFonts w:ascii="Arial" w:eastAsia="Times New Roman" w:hAnsi="Arial" w:cs="Arial"/>
          <w:szCs w:val="22"/>
          <w:lang w:eastAsia="zh-CN"/>
        </w:rPr>
      </w:pPr>
      <w:r>
        <w:rPr>
          <w:rFonts w:ascii="Arial" w:eastAsia="Times New Roman" w:hAnsi="Arial" w:cs="Arial"/>
          <w:szCs w:val="22"/>
          <w:lang w:val="en-US" w:eastAsia="zh-CN"/>
        </w:rPr>
        <w:t>I</w:t>
      </w:r>
      <w:r w:rsidRPr="00A4197F">
        <w:rPr>
          <w:rFonts w:ascii="Arial" w:eastAsia="Times New Roman" w:hAnsi="Arial" w:cs="Arial"/>
          <w:szCs w:val="22"/>
          <w:lang w:eastAsia="zh-CN"/>
        </w:rPr>
        <w:t>n the last meeting</w:t>
      </w:r>
      <w:r>
        <w:rPr>
          <w:rFonts w:ascii="Arial" w:eastAsia="Times New Roman" w:hAnsi="Arial" w:cs="Arial"/>
          <w:szCs w:val="22"/>
          <w:lang w:eastAsia="zh-CN"/>
        </w:rPr>
        <w:t>,</w:t>
      </w:r>
      <w:r w:rsidRPr="00A4197F">
        <w:t xml:space="preserve"> </w:t>
      </w:r>
      <w:r>
        <w:rPr>
          <w:rFonts w:ascii="Arial" w:eastAsia="Times New Roman" w:hAnsi="Arial" w:cs="Arial"/>
          <w:szCs w:val="22"/>
          <w:lang w:eastAsia="zh-CN"/>
        </w:rPr>
        <w:t>RAN2 agreed that f</w:t>
      </w:r>
      <w:r w:rsidRPr="00A4197F">
        <w:rPr>
          <w:rFonts w:ascii="Arial" w:eastAsia="Times New Roman" w:hAnsi="Arial" w:cs="Arial"/>
          <w:szCs w:val="22"/>
          <w:lang w:eastAsia="zh-CN"/>
        </w:rPr>
        <w:t xml:space="preserve">or neighbor cell measurement relaxation, </w:t>
      </w:r>
      <w:r>
        <w:rPr>
          <w:rFonts w:ascii="Arial" w:eastAsia="Times New Roman" w:hAnsi="Arial" w:cs="Arial"/>
          <w:szCs w:val="22"/>
          <w:lang w:eastAsia="zh-CN"/>
        </w:rPr>
        <w:t xml:space="preserve">no </w:t>
      </w:r>
      <w:r w:rsidRPr="00A4197F">
        <w:rPr>
          <w:rFonts w:ascii="Arial" w:eastAsia="Times New Roman" w:hAnsi="Arial" w:cs="Arial"/>
          <w:szCs w:val="22"/>
          <w:lang w:eastAsia="zh-CN"/>
        </w:rPr>
        <w:t xml:space="preserve">additional MR-based criterion </w:t>
      </w:r>
      <w:r>
        <w:rPr>
          <w:rFonts w:ascii="Arial" w:eastAsia="Times New Roman" w:hAnsi="Arial" w:cs="Arial"/>
          <w:szCs w:val="22"/>
          <w:lang w:eastAsia="zh-CN"/>
        </w:rPr>
        <w:t xml:space="preserve">will be defined </w:t>
      </w:r>
      <w:r w:rsidRPr="00A4197F">
        <w:rPr>
          <w:rFonts w:ascii="Arial" w:eastAsia="Times New Roman" w:hAnsi="Arial" w:cs="Arial"/>
          <w:szCs w:val="22"/>
          <w:lang w:eastAsia="zh-CN"/>
        </w:rPr>
        <w:t>over the R16 criteria.</w:t>
      </w:r>
      <w:r>
        <w:rPr>
          <w:rFonts w:ascii="Arial" w:eastAsia="宋体" w:hAnsi="Arial" w:cs="Arial"/>
          <w:szCs w:val="22"/>
          <w:lang w:eastAsia="zh-CN"/>
        </w:rPr>
        <w:t xml:space="preserve"> </w:t>
      </w:r>
      <w:r w:rsidRPr="00A4197F">
        <w:rPr>
          <w:rFonts w:ascii="Arial" w:eastAsia="宋体" w:hAnsi="Arial" w:cs="Arial"/>
          <w:szCs w:val="22"/>
          <w:lang w:eastAsia="zh-CN"/>
        </w:rPr>
        <w:t xml:space="preserve">However, it is still </w:t>
      </w:r>
      <w:r>
        <w:rPr>
          <w:rFonts w:ascii="Arial" w:eastAsia="宋体" w:hAnsi="Arial" w:cs="Arial"/>
          <w:szCs w:val="22"/>
          <w:lang w:eastAsia="zh-CN"/>
        </w:rPr>
        <w:t>FFS</w:t>
      </w:r>
      <w:r w:rsidRPr="00A4197F">
        <w:rPr>
          <w:rFonts w:ascii="Arial" w:eastAsia="宋体" w:hAnsi="Arial" w:cs="Arial"/>
          <w:szCs w:val="22"/>
          <w:lang w:eastAsia="zh-CN"/>
        </w:rPr>
        <w:t xml:space="preserve"> whether to reuse “low mobility”</w:t>
      </w:r>
      <w:r>
        <w:rPr>
          <w:rFonts w:ascii="Arial" w:eastAsia="宋体" w:hAnsi="Arial" w:cs="Arial" w:hint="eastAsia"/>
          <w:szCs w:val="22"/>
          <w:lang w:eastAsia="zh-CN"/>
        </w:rPr>
        <w:t xml:space="preserve"> </w:t>
      </w:r>
      <w:r w:rsidRPr="00A4197F">
        <w:rPr>
          <w:rFonts w:ascii="Arial" w:eastAsia="Times New Roman" w:hAnsi="Arial" w:cs="Arial"/>
          <w:szCs w:val="22"/>
          <w:lang w:eastAsia="zh-CN"/>
        </w:rPr>
        <w:t>for neighbour cell measurement relaxation for UEs capable of LP-WUS.</w:t>
      </w:r>
      <w:r w:rsidRPr="00A4197F">
        <w:t xml:space="preserve"> </w:t>
      </w:r>
      <w:r w:rsidRPr="00F51F95">
        <w:rPr>
          <w:rFonts w:ascii="Arial" w:eastAsia="Times New Roman" w:hAnsi="Arial" w:cs="Arial"/>
          <w:szCs w:val="22"/>
          <w:lang w:eastAsia="zh-CN"/>
        </w:rPr>
        <w:t>The WID does not explicitly mention mobility requirements. But it is assumed that WUR is not limited to low mobility scenarios like NB-IoT, but that WUR is supported for a normal broadband UE.</w:t>
      </w:r>
      <w:r w:rsidRPr="00121311">
        <w:t xml:space="preserve"> </w:t>
      </w:r>
      <w:r w:rsidRPr="00911FE6">
        <w:rPr>
          <w:rFonts w:ascii="Arial" w:eastAsia="Times New Roman" w:hAnsi="Arial" w:cs="Arial"/>
          <w:szCs w:val="22"/>
          <w:lang w:eastAsia="zh-CN"/>
        </w:rPr>
        <w:t xml:space="preserve">Therefore, </w:t>
      </w:r>
      <w:r w:rsidR="007C3A06">
        <w:rPr>
          <w:rFonts w:ascii="Arial" w:eastAsia="Times New Roman" w:hAnsi="Arial" w:cs="Arial"/>
          <w:szCs w:val="22"/>
          <w:lang w:eastAsia="zh-CN"/>
        </w:rPr>
        <w:t>for</w:t>
      </w:r>
      <w:r w:rsidRPr="00911FE6">
        <w:rPr>
          <w:rFonts w:ascii="Arial" w:eastAsia="Times New Roman" w:hAnsi="Arial" w:cs="Arial"/>
          <w:szCs w:val="22"/>
          <w:lang w:eastAsia="zh-CN"/>
        </w:rPr>
        <w:t xml:space="preserve"> UEs </w:t>
      </w:r>
      <w:r w:rsidR="007C3A06" w:rsidRPr="007C3A06">
        <w:rPr>
          <w:rFonts w:ascii="Arial" w:eastAsia="Times New Roman" w:hAnsi="Arial" w:cs="Arial"/>
          <w:szCs w:val="22"/>
          <w:lang w:eastAsia="zh-CN"/>
        </w:rPr>
        <w:t>capable of LP-WUS</w:t>
      </w:r>
      <w:r w:rsidR="007C3A06" w:rsidRPr="00A4197F">
        <w:rPr>
          <w:rFonts w:ascii="Arial" w:eastAsia="宋体" w:hAnsi="Arial" w:cs="Arial"/>
          <w:szCs w:val="22"/>
          <w:lang w:eastAsia="zh-CN"/>
        </w:rPr>
        <w:t>,</w:t>
      </w:r>
      <w:r w:rsidRPr="00911FE6">
        <w:rPr>
          <w:rFonts w:ascii="Arial" w:eastAsia="Times New Roman" w:hAnsi="Arial" w:cs="Arial"/>
          <w:szCs w:val="22"/>
          <w:lang w:eastAsia="zh-CN"/>
        </w:rPr>
        <w:t xml:space="preserve"> </w:t>
      </w:r>
      <w:r w:rsidR="007C3A06" w:rsidRPr="00911FE6">
        <w:rPr>
          <w:rFonts w:ascii="Arial" w:eastAsia="Times New Roman" w:hAnsi="Arial" w:cs="Arial"/>
          <w:szCs w:val="22"/>
          <w:lang w:eastAsia="zh-CN"/>
        </w:rPr>
        <w:t xml:space="preserve">the mobility </w:t>
      </w:r>
      <w:r w:rsidR="007C3A06">
        <w:rPr>
          <w:rFonts w:ascii="Arial" w:eastAsia="Times New Roman" w:hAnsi="Arial" w:cs="Arial"/>
          <w:szCs w:val="22"/>
          <w:lang w:eastAsia="zh-CN"/>
        </w:rPr>
        <w:t xml:space="preserve">issues </w:t>
      </w:r>
      <w:r w:rsidRPr="00911FE6">
        <w:rPr>
          <w:rFonts w:ascii="Arial" w:eastAsia="Times New Roman" w:hAnsi="Arial" w:cs="Arial"/>
          <w:szCs w:val="22"/>
          <w:lang w:eastAsia="zh-CN"/>
        </w:rPr>
        <w:t>still has to be considered.</w:t>
      </w:r>
      <w:r w:rsidR="007C3A06">
        <w:rPr>
          <w:rFonts w:ascii="Arial" w:eastAsia="Times New Roman" w:hAnsi="Arial" w:cs="Arial"/>
          <w:szCs w:val="22"/>
          <w:lang w:eastAsia="zh-CN"/>
        </w:rPr>
        <w:t xml:space="preserve"> </w:t>
      </w:r>
      <w:r w:rsidR="007C3A06" w:rsidRPr="007C3A06">
        <w:rPr>
          <w:rFonts w:ascii="Arial" w:eastAsia="Times New Roman" w:hAnsi="Arial" w:cs="Arial"/>
          <w:szCs w:val="22"/>
          <w:lang w:eastAsia="zh-CN"/>
        </w:rPr>
        <w:t>In addition, “UE with low mobility” is associated with the possibility of cell reselection. When</w:t>
      </w:r>
      <w:r w:rsidR="00C875EF">
        <w:rPr>
          <w:rFonts w:ascii="Arial" w:eastAsia="Times New Roman" w:hAnsi="Arial" w:cs="Arial"/>
          <w:szCs w:val="22"/>
          <w:lang w:eastAsia="zh-CN"/>
        </w:rPr>
        <w:t xml:space="preserve"> </w:t>
      </w:r>
      <w:r w:rsidR="00C875EF" w:rsidRPr="007C3A06">
        <w:rPr>
          <w:rFonts w:ascii="Arial" w:eastAsia="Times New Roman" w:hAnsi="Arial" w:cs="Arial"/>
          <w:szCs w:val="22"/>
          <w:lang w:eastAsia="zh-CN"/>
        </w:rPr>
        <w:t>“UE with low mobility”</w:t>
      </w:r>
      <w:r w:rsidR="007C3A06" w:rsidRPr="007C3A06">
        <w:rPr>
          <w:rFonts w:ascii="Arial" w:eastAsia="Times New Roman" w:hAnsi="Arial" w:cs="Arial"/>
          <w:szCs w:val="22"/>
          <w:lang w:eastAsia="zh-CN"/>
        </w:rPr>
        <w:t xml:space="preserve"> criterion is satisfied, </w:t>
      </w:r>
      <w:r w:rsidR="00315C0E" w:rsidRPr="00315C0E">
        <w:rPr>
          <w:rFonts w:ascii="Arial" w:eastAsia="Times New Roman" w:hAnsi="Arial" w:cs="Arial"/>
          <w:szCs w:val="22"/>
          <w:lang w:eastAsia="zh-CN"/>
        </w:rPr>
        <w:t xml:space="preserve">the UE </w:t>
      </w:r>
      <w:r w:rsidR="00315C0E">
        <w:rPr>
          <w:rFonts w:ascii="Arial" w:eastAsia="Times New Roman" w:hAnsi="Arial" w:cs="Arial"/>
          <w:szCs w:val="22"/>
          <w:lang w:eastAsia="zh-CN"/>
        </w:rPr>
        <w:t>may</w:t>
      </w:r>
      <w:r w:rsidR="00315C0E" w:rsidRPr="00315C0E">
        <w:rPr>
          <w:rFonts w:ascii="Arial" w:eastAsia="Times New Roman" w:hAnsi="Arial" w:cs="Arial"/>
          <w:szCs w:val="22"/>
          <w:lang w:eastAsia="zh-CN"/>
        </w:rPr>
        <w:t xml:space="preserve"> not need to perform cell </w:t>
      </w:r>
      <w:r w:rsidR="00315C0E">
        <w:rPr>
          <w:rFonts w:ascii="Arial" w:eastAsia="Times New Roman" w:hAnsi="Arial" w:cs="Arial"/>
          <w:szCs w:val="22"/>
          <w:lang w:eastAsia="zh-CN"/>
        </w:rPr>
        <w:t>reselection</w:t>
      </w:r>
      <w:r w:rsidR="007C3A06" w:rsidRPr="007C3A06">
        <w:rPr>
          <w:rFonts w:ascii="Arial" w:eastAsia="Times New Roman" w:hAnsi="Arial" w:cs="Arial"/>
          <w:szCs w:val="22"/>
          <w:lang w:eastAsia="zh-CN"/>
        </w:rPr>
        <w:t>, and therefore</w:t>
      </w:r>
      <w:r w:rsidR="00315C0E" w:rsidRPr="00315C0E">
        <w:t xml:space="preserve"> </w:t>
      </w:r>
      <w:r w:rsidR="00315C0E">
        <w:rPr>
          <w:rFonts w:ascii="Arial" w:eastAsia="Times New Roman" w:hAnsi="Arial" w:cs="Arial"/>
          <w:szCs w:val="22"/>
          <w:lang w:eastAsia="zh-CN"/>
        </w:rPr>
        <w:t>neighbour cell m</w:t>
      </w:r>
      <w:r w:rsidR="00315C0E" w:rsidRPr="00315C0E">
        <w:rPr>
          <w:rFonts w:ascii="Arial" w:eastAsia="Times New Roman" w:hAnsi="Arial" w:cs="Arial"/>
          <w:szCs w:val="22"/>
          <w:lang w:eastAsia="zh-CN"/>
        </w:rPr>
        <w:t>easurement</w:t>
      </w:r>
      <w:r w:rsidR="007C3A06" w:rsidRPr="007C3A06">
        <w:rPr>
          <w:rFonts w:ascii="Arial" w:eastAsia="Times New Roman" w:hAnsi="Arial" w:cs="Arial"/>
          <w:szCs w:val="22"/>
          <w:lang w:eastAsia="zh-CN"/>
        </w:rPr>
        <w:t xml:space="preserve"> can be relaxed from the MR side.</w:t>
      </w:r>
      <w:r w:rsidR="004772D7" w:rsidRPr="004772D7">
        <w:t xml:space="preserve"> </w:t>
      </w:r>
      <w:r w:rsidR="004772D7" w:rsidRPr="004772D7">
        <w:rPr>
          <w:rFonts w:ascii="Arial" w:eastAsia="Times New Roman" w:hAnsi="Arial" w:cs="Arial"/>
          <w:szCs w:val="22"/>
          <w:lang w:eastAsia="zh-CN"/>
        </w:rPr>
        <w:t>Thus,</w:t>
      </w:r>
      <w:r w:rsidR="004772D7">
        <w:rPr>
          <w:rFonts w:ascii="Arial" w:eastAsia="Times New Roman" w:hAnsi="Arial" w:cs="Arial"/>
          <w:szCs w:val="22"/>
          <w:lang w:eastAsia="zh-CN"/>
        </w:rPr>
        <w:t xml:space="preserve"> t</w:t>
      </w:r>
      <w:r w:rsidR="004772D7" w:rsidRPr="004772D7">
        <w:rPr>
          <w:rFonts w:ascii="Arial" w:eastAsia="Times New Roman" w:hAnsi="Arial" w:cs="Arial"/>
          <w:szCs w:val="22"/>
          <w:lang w:eastAsia="zh-CN"/>
        </w:rPr>
        <w:t>he legacy Rel-16 criteria for</w:t>
      </w:r>
      <w:r w:rsidR="004772D7">
        <w:rPr>
          <w:rFonts w:ascii="Arial" w:eastAsia="Times New Roman" w:hAnsi="Arial" w:cs="Arial"/>
          <w:szCs w:val="22"/>
          <w:lang w:eastAsia="zh-CN"/>
        </w:rPr>
        <w:t xml:space="preserve"> </w:t>
      </w:r>
      <w:r w:rsidR="004772D7" w:rsidRPr="007C3A06">
        <w:rPr>
          <w:rFonts w:ascii="Arial" w:eastAsia="Times New Roman" w:hAnsi="Arial" w:cs="Arial"/>
          <w:szCs w:val="22"/>
          <w:lang w:eastAsia="zh-CN"/>
        </w:rPr>
        <w:t>“UE with low mobility”</w:t>
      </w:r>
      <w:r w:rsidR="004772D7">
        <w:rPr>
          <w:rFonts w:ascii="Arial" w:eastAsia="Times New Roman" w:hAnsi="Arial" w:cs="Arial"/>
          <w:szCs w:val="22"/>
          <w:lang w:eastAsia="zh-CN"/>
        </w:rPr>
        <w:t xml:space="preserve"> can be reused </w:t>
      </w:r>
      <w:r w:rsidR="004772D7" w:rsidRPr="004772D7">
        <w:rPr>
          <w:rFonts w:ascii="Arial" w:eastAsia="Times New Roman" w:hAnsi="Arial" w:cs="Arial"/>
          <w:szCs w:val="22"/>
          <w:lang w:eastAsia="zh-CN"/>
        </w:rPr>
        <w:t>for neighbour cell measurement relaxation</w:t>
      </w:r>
      <w:r w:rsidR="004772D7">
        <w:rPr>
          <w:rFonts w:ascii="Arial" w:eastAsia="Times New Roman" w:hAnsi="Arial" w:cs="Arial"/>
          <w:szCs w:val="22"/>
          <w:lang w:eastAsia="zh-CN"/>
        </w:rPr>
        <w:t>.</w:t>
      </w:r>
    </w:p>
    <w:p w14:paraId="2737695D" w14:textId="4EDCF3FA" w:rsidR="00911FE6" w:rsidRPr="00315C0E" w:rsidRDefault="00911FE6" w:rsidP="00F51F95">
      <w:pPr>
        <w:overflowPunct w:val="0"/>
        <w:autoSpaceDE w:val="0"/>
        <w:autoSpaceDN w:val="0"/>
        <w:adjustRightInd w:val="0"/>
        <w:spacing w:line="360" w:lineRule="auto"/>
        <w:jc w:val="both"/>
        <w:rPr>
          <w:rFonts w:ascii="Arial" w:eastAsia="宋体" w:hAnsi="Arial" w:cs="Arial"/>
          <w:b/>
          <w:bCs/>
          <w:szCs w:val="22"/>
          <w:lang w:eastAsia="zh-CN"/>
        </w:rPr>
      </w:pPr>
      <w:r w:rsidRPr="00F51F95">
        <w:rPr>
          <w:rFonts w:ascii="Arial" w:eastAsia="Times New Roman" w:hAnsi="Arial" w:cs="Arial"/>
          <w:b/>
          <w:bCs/>
          <w:szCs w:val="22"/>
          <w:lang w:eastAsia="zh-CN"/>
        </w:rPr>
        <w:t xml:space="preserve">Proposal </w:t>
      </w:r>
      <w:r>
        <w:rPr>
          <w:rFonts w:ascii="Arial" w:eastAsia="Times New Roman" w:hAnsi="Arial" w:cs="Arial"/>
          <w:b/>
          <w:bCs/>
          <w:szCs w:val="22"/>
          <w:lang w:eastAsia="zh-CN"/>
        </w:rPr>
        <w:t>3</w:t>
      </w:r>
      <w:r w:rsidRPr="00F51F95">
        <w:rPr>
          <w:rFonts w:ascii="Arial" w:eastAsia="Times New Roman" w:hAnsi="Arial" w:cs="Arial"/>
          <w:b/>
          <w:bCs/>
          <w:szCs w:val="22"/>
          <w:lang w:eastAsia="zh-CN"/>
        </w:rPr>
        <w:t xml:space="preserve">: </w:t>
      </w:r>
      <w:r w:rsidRPr="00F51F95">
        <w:rPr>
          <w:rFonts w:ascii="Arial" w:eastAsia="宋体" w:hAnsi="Arial" w:cs="Arial"/>
          <w:b/>
          <w:bCs/>
          <w:szCs w:val="22"/>
          <w:lang w:eastAsia="zh-CN"/>
        </w:rPr>
        <w:t>It is need to</w:t>
      </w:r>
      <w:r w:rsidRPr="00F51F95">
        <w:rPr>
          <w:rFonts w:ascii="Arial" w:eastAsia="Times New Roman" w:hAnsi="Arial" w:cs="Arial"/>
          <w:b/>
          <w:bCs/>
          <w:szCs w:val="22"/>
          <w:lang w:eastAsia="zh-CN"/>
        </w:rPr>
        <w:t xml:space="preserve"> introduc</w:t>
      </w:r>
      <w:r w:rsidRPr="00F51F95">
        <w:rPr>
          <w:rFonts w:ascii="Arial" w:eastAsia="宋体" w:hAnsi="Arial" w:cs="Arial"/>
          <w:b/>
          <w:bCs/>
          <w:szCs w:val="22"/>
          <w:lang w:eastAsia="zh-CN"/>
        </w:rPr>
        <w:t>e</w:t>
      </w:r>
      <w:r w:rsidRPr="00F51F95">
        <w:rPr>
          <w:rFonts w:ascii="Arial" w:eastAsia="Times New Roman" w:hAnsi="Arial" w:cs="Arial"/>
          <w:b/>
          <w:bCs/>
          <w:szCs w:val="22"/>
          <w:lang w:eastAsia="zh-CN"/>
        </w:rPr>
        <w:t xml:space="preserve"> of low mobility criteria for </w:t>
      </w:r>
      <w:r w:rsidR="004772D7" w:rsidRPr="004772D7">
        <w:rPr>
          <w:rFonts w:ascii="Arial" w:eastAsia="Times New Roman" w:hAnsi="Arial" w:cs="Arial"/>
          <w:b/>
          <w:bCs/>
          <w:szCs w:val="22"/>
          <w:lang w:eastAsia="zh-CN"/>
        </w:rPr>
        <w:t xml:space="preserve">neighbour cell </w:t>
      </w:r>
      <w:r w:rsidRPr="00F51F95">
        <w:rPr>
          <w:rFonts w:ascii="Arial" w:eastAsia="Times New Roman" w:hAnsi="Arial" w:cs="Arial"/>
          <w:b/>
          <w:bCs/>
          <w:szCs w:val="22"/>
          <w:lang w:eastAsia="zh-CN"/>
        </w:rPr>
        <w:t>measurement relaxation of MR.</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60187F0D" w:rsidR="000B1DB8" w:rsidRPr="00F51F95" w:rsidRDefault="000C7150" w:rsidP="00F51F95">
      <w:pPr>
        <w:overflowPunct w:val="0"/>
        <w:autoSpaceDE w:val="0"/>
        <w:autoSpaceDN w:val="0"/>
        <w:adjustRightInd w:val="0"/>
        <w:spacing w:line="360" w:lineRule="auto"/>
        <w:jc w:val="both"/>
        <w:rPr>
          <w:rFonts w:ascii="Arial" w:eastAsia="Times New Roman" w:hAnsi="Arial" w:cs="Arial"/>
          <w:szCs w:val="22"/>
          <w:lang w:eastAsia="zh-CN"/>
        </w:rPr>
      </w:pPr>
      <w:r w:rsidRPr="00F51F95">
        <w:rPr>
          <w:rFonts w:ascii="Arial" w:eastAsia="Times New Roman" w:hAnsi="Arial" w:cs="Arial"/>
          <w:szCs w:val="22"/>
          <w:lang w:eastAsia="zh-CN"/>
        </w:rPr>
        <w:t>Based on the discussion in the previous sections we propose the following:</w:t>
      </w:r>
    </w:p>
    <w:p w14:paraId="7985446C" w14:textId="77777777" w:rsidR="00315C0E" w:rsidRPr="00F51F95" w:rsidRDefault="00315C0E" w:rsidP="00315C0E">
      <w:pPr>
        <w:overflowPunct w:val="0"/>
        <w:autoSpaceDE w:val="0"/>
        <w:autoSpaceDN w:val="0"/>
        <w:adjustRightInd w:val="0"/>
        <w:spacing w:line="360" w:lineRule="auto"/>
        <w:jc w:val="both"/>
        <w:rPr>
          <w:rFonts w:ascii="Arial" w:eastAsia="Times New Roman" w:hAnsi="Arial" w:cs="Arial"/>
          <w:b/>
          <w:bCs/>
          <w:szCs w:val="22"/>
          <w:lang w:eastAsia="zh-CN"/>
        </w:rPr>
      </w:pPr>
      <w:r w:rsidRPr="00F51F95">
        <w:rPr>
          <w:rFonts w:ascii="Arial" w:eastAsia="Times New Roman" w:hAnsi="Arial" w:cs="Arial"/>
          <w:b/>
          <w:bCs/>
          <w:szCs w:val="22"/>
          <w:lang w:eastAsia="zh-CN"/>
        </w:rPr>
        <w:t>Observation 1: Partial or all UE serving cell RRM measurements can be offloaded from MR to LP-WUR, when RRM relaxation condition is met.</w:t>
      </w:r>
    </w:p>
    <w:p w14:paraId="4FB0D23A" w14:textId="4A70F010" w:rsidR="00315C0E" w:rsidRDefault="00315C0E" w:rsidP="00315C0E">
      <w:pPr>
        <w:overflowPunct w:val="0"/>
        <w:autoSpaceDE w:val="0"/>
        <w:autoSpaceDN w:val="0"/>
        <w:adjustRightInd w:val="0"/>
        <w:spacing w:line="360" w:lineRule="auto"/>
        <w:jc w:val="both"/>
        <w:rPr>
          <w:rFonts w:ascii="Arial" w:eastAsia="Times New Roman" w:hAnsi="Arial" w:cs="Arial"/>
          <w:b/>
          <w:bCs/>
          <w:szCs w:val="22"/>
          <w:lang w:eastAsia="zh-CN"/>
        </w:rPr>
      </w:pPr>
      <w:r w:rsidRPr="00F51F95">
        <w:rPr>
          <w:rFonts w:ascii="Arial" w:eastAsia="Times New Roman" w:hAnsi="Arial" w:cs="Arial"/>
          <w:b/>
          <w:bCs/>
          <w:szCs w:val="22"/>
          <w:lang w:eastAsia="zh-CN"/>
        </w:rPr>
        <w:t xml:space="preserve">Proposal </w:t>
      </w:r>
      <w:r>
        <w:rPr>
          <w:rFonts w:ascii="Arial" w:eastAsia="Times New Roman" w:hAnsi="Arial" w:cs="Arial"/>
          <w:b/>
          <w:bCs/>
          <w:szCs w:val="22"/>
          <w:lang w:eastAsia="zh-CN"/>
        </w:rPr>
        <w:t>1</w:t>
      </w:r>
      <w:r w:rsidRPr="00F51F95">
        <w:rPr>
          <w:rFonts w:ascii="Arial" w:eastAsia="Times New Roman" w:hAnsi="Arial" w:cs="Arial"/>
          <w:b/>
          <w:bCs/>
          <w:szCs w:val="22"/>
          <w:lang w:eastAsia="zh-CN"/>
        </w:rPr>
        <w:t>: It is proposed that LP-WUR performs the serving cell’s RRM measurement without waking up MR if the RRM relaxation/offloading criterion is fulfilled.</w:t>
      </w:r>
    </w:p>
    <w:p w14:paraId="3ADFC4B2" w14:textId="77777777" w:rsidR="00874F6B" w:rsidRDefault="00315C0E" w:rsidP="00874F6B">
      <w:pPr>
        <w:overflowPunct w:val="0"/>
        <w:autoSpaceDE w:val="0"/>
        <w:autoSpaceDN w:val="0"/>
        <w:adjustRightInd w:val="0"/>
        <w:spacing w:line="360" w:lineRule="auto"/>
        <w:jc w:val="both"/>
        <w:rPr>
          <w:rFonts w:ascii="Arial" w:eastAsia="宋体" w:hAnsi="Arial" w:cs="Arial"/>
          <w:b/>
          <w:bCs/>
          <w:szCs w:val="22"/>
          <w:lang w:eastAsia="zh-CN"/>
        </w:rPr>
      </w:pPr>
      <w:r w:rsidRPr="00F51F95">
        <w:rPr>
          <w:rFonts w:ascii="Arial" w:eastAsia="Times New Roman" w:hAnsi="Arial" w:cs="Arial"/>
          <w:b/>
          <w:bCs/>
          <w:szCs w:val="22"/>
          <w:lang w:eastAsia="zh-CN"/>
        </w:rPr>
        <w:t xml:space="preserve">Proposal </w:t>
      </w:r>
      <w:r>
        <w:rPr>
          <w:rFonts w:ascii="Arial" w:eastAsia="Times New Roman" w:hAnsi="Arial" w:cs="Arial"/>
          <w:b/>
          <w:bCs/>
          <w:szCs w:val="22"/>
          <w:lang w:eastAsia="zh-CN"/>
        </w:rPr>
        <w:t>2</w:t>
      </w:r>
      <w:r w:rsidRPr="00F51F95">
        <w:rPr>
          <w:rFonts w:ascii="Arial" w:eastAsia="Times New Roman" w:hAnsi="Arial" w:cs="Arial"/>
          <w:b/>
          <w:bCs/>
          <w:szCs w:val="22"/>
          <w:lang w:eastAsia="zh-CN"/>
        </w:rPr>
        <w:t xml:space="preserve">: </w:t>
      </w:r>
      <w:r>
        <w:rPr>
          <w:rFonts w:ascii="Arial" w:eastAsia="Times New Roman" w:hAnsi="Arial" w:cs="Arial"/>
          <w:b/>
          <w:bCs/>
          <w:szCs w:val="22"/>
          <w:lang w:eastAsia="zh-CN"/>
        </w:rPr>
        <w:t>T</w:t>
      </w:r>
      <w:r w:rsidRPr="00911FE6">
        <w:rPr>
          <w:rFonts w:ascii="Arial" w:eastAsia="Times New Roman" w:hAnsi="Arial" w:cs="Arial"/>
          <w:b/>
          <w:bCs/>
          <w:szCs w:val="22"/>
          <w:lang w:eastAsia="zh-CN"/>
        </w:rPr>
        <w:t>he RRM relaxation and RRM fully offloading should have different entry conditions when configured to operate with LP-WUS.</w:t>
      </w:r>
    </w:p>
    <w:p w14:paraId="3ED1A293" w14:textId="262A2BD1" w:rsidR="00874F6B" w:rsidRPr="00874F6B" w:rsidRDefault="00874F6B" w:rsidP="00874F6B">
      <w:pPr>
        <w:overflowPunct w:val="0"/>
        <w:autoSpaceDE w:val="0"/>
        <w:autoSpaceDN w:val="0"/>
        <w:adjustRightInd w:val="0"/>
        <w:spacing w:line="360" w:lineRule="auto"/>
        <w:jc w:val="both"/>
        <w:rPr>
          <w:rFonts w:ascii="Arial" w:eastAsia="Times New Roman" w:hAnsi="Arial" w:cs="Arial"/>
          <w:b/>
          <w:bCs/>
          <w:szCs w:val="22"/>
          <w:lang w:eastAsia="zh-CN"/>
        </w:rPr>
      </w:pPr>
      <w:r w:rsidRPr="00874F6B">
        <w:rPr>
          <w:rFonts w:ascii="Arial" w:eastAsia="Times New Roman" w:hAnsi="Arial" w:cs="Arial"/>
          <w:b/>
          <w:bCs/>
          <w:lang w:eastAsia="zh-CN"/>
        </w:rPr>
        <w:t xml:space="preserve">Proposal 3: </w:t>
      </w:r>
      <w:r w:rsidRPr="00874F6B">
        <w:rPr>
          <w:rFonts w:ascii="Arial" w:eastAsia="宋体" w:hAnsi="Arial" w:cs="Arial"/>
          <w:b/>
          <w:bCs/>
          <w:lang w:eastAsia="zh-CN"/>
        </w:rPr>
        <w:t>It is need to</w:t>
      </w:r>
      <w:r w:rsidRPr="00874F6B">
        <w:rPr>
          <w:rFonts w:ascii="Arial" w:eastAsia="Times New Roman" w:hAnsi="Arial" w:cs="Arial"/>
          <w:b/>
          <w:bCs/>
          <w:lang w:eastAsia="zh-CN"/>
        </w:rPr>
        <w:t xml:space="preserve"> introduc</w:t>
      </w:r>
      <w:r w:rsidRPr="00874F6B">
        <w:rPr>
          <w:rFonts w:ascii="Arial" w:eastAsia="宋体" w:hAnsi="Arial" w:cs="Arial"/>
          <w:b/>
          <w:bCs/>
          <w:lang w:eastAsia="zh-CN"/>
        </w:rPr>
        <w:t>e</w:t>
      </w:r>
      <w:r w:rsidRPr="00874F6B">
        <w:rPr>
          <w:rFonts w:ascii="Arial" w:eastAsia="Times New Roman" w:hAnsi="Arial" w:cs="Arial"/>
          <w:b/>
          <w:bCs/>
          <w:lang w:eastAsia="zh-CN"/>
        </w:rPr>
        <w:t xml:space="preserve"> of low mobility criteria for neighbour cell measurement relaxation of MR.</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59E83121" w14:textId="77777777" w:rsidR="0020072E" w:rsidRPr="0020072E" w:rsidRDefault="00FB71E4" w:rsidP="00FB71E4">
      <w:pPr>
        <w:numPr>
          <w:ilvl w:val="0"/>
          <w:numId w:val="6"/>
        </w:numPr>
        <w:overflowPunct w:val="0"/>
        <w:autoSpaceDE w:val="0"/>
        <w:autoSpaceDN w:val="0"/>
        <w:adjustRightInd w:val="0"/>
        <w:spacing w:after="100" w:afterAutospacing="1"/>
        <w:textAlignment w:val="baseline"/>
        <w:rPr>
          <w:rFonts w:ascii="Times New Roman" w:eastAsia="宋体" w:hAnsi="Times New Roman"/>
          <w:lang w:eastAsia="zh-CN"/>
        </w:rPr>
      </w:pPr>
      <w:r w:rsidRPr="00FB71E4">
        <w:rPr>
          <w:rFonts w:ascii="Times New Roman" w:eastAsia="宋体" w:hAnsi="Times New Roman"/>
          <w:szCs w:val="22"/>
          <w:lang w:eastAsia="zh-CN"/>
        </w:rPr>
        <w:t>RP-240801</w:t>
      </w:r>
      <w:r w:rsidR="00246AA6" w:rsidRPr="00FB71E4">
        <w:rPr>
          <w:rFonts w:ascii="Times New Roman" w:eastAsia="宋体" w:hAnsi="Times New Roman"/>
          <w:szCs w:val="22"/>
          <w:lang w:eastAsia="zh-CN"/>
        </w:rPr>
        <w:t xml:space="preserve"> </w:t>
      </w:r>
      <w:r w:rsidRPr="00FB71E4">
        <w:rPr>
          <w:rFonts w:ascii="Times New Roman" w:eastAsia="宋体" w:hAnsi="Times New Roman"/>
          <w:szCs w:val="22"/>
          <w:lang w:eastAsia="zh-CN"/>
        </w:rPr>
        <w:t>Revised WID: Low-power wake-up signal and receiver for NR (LP-WUS/WUR)</w:t>
      </w:r>
    </w:p>
    <w:p w14:paraId="30C52E6C" w14:textId="4A630015" w:rsidR="00582C2B" w:rsidRPr="0020072E" w:rsidRDefault="0020072E" w:rsidP="0020072E">
      <w:pPr>
        <w:pStyle w:val="af5"/>
        <w:numPr>
          <w:ilvl w:val="0"/>
          <w:numId w:val="6"/>
        </w:numPr>
        <w:spacing w:after="100" w:afterAutospacing="1"/>
        <w:rPr>
          <w:rFonts w:ascii="Times New Roman" w:eastAsia="宋体" w:hAnsi="Times New Roman"/>
          <w:lang w:val="en-US" w:eastAsia="zh-CN"/>
        </w:rPr>
      </w:pPr>
      <w:r w:rsidRPr="00DB3302">
        <w:rPr>
          <w:rFonts w:ascii="Times New Roman" w:eastAsia="宋体" w:hAnsi="Times New Roman"/>
          <w:lang w:val="en-US" w:eastAsia="zh-CN"/>
        </w:rPr>
        <w:t>R2-240</w:t>
      </w:r>
      <w:r>
        <w:rPr>
          <w:rFonts w:ascii="Times New Roman" w:eastAsia="宋体" w:hAnsi="Times New Roman"/>
          <w:lang w:val="en-US" w:eastAsia="zh-CN"/>
        </w:rPr>
        <w:t>95</w:t>
      </w:r>
      <w:r w:rsidRPr="00DB3302">
        <w:rPr>
          <w:rFonts w:ascii="Times New Roman" w:eastAsia="宋体" w:hAnsi="Times New Roman"/>
          <w:lang w:val="en-US" w:eastAsia="zh-CN"/>
        </w:rPr>
        <w:t>xx</w:t>
      </w:r>
      <w:r>
        <w:rPr>
          <w:rFonts w:ascii="Times New Roman" w:eastAsia="宋体" w:hAnsi="Times New Roman" w:hint="eastAsia"/>
          <w:lang w:val="en-US" w:eastAsia="zh-CN"/>
        </w:rPr>
        <w:t>,</w:t>
      </w:r>
      <w:r>
        <w:rPr>
          <w:rFonts w:ascii="Times New Roman" w:eastAsia="宋体" w:hAnsi="Times New Roman"/>
          <w:lang w:val="en-US" w:eastAsia="zh-CN"/>
        </w:rPr>
        <w:t xml:space="preserve"> </w:t>
      </w:r>
      <w:r w:rsidRPr="0082428F">
        <w:rPr>
          <w:rFonts w:ascii="Times New Roman" w:eastAsia="宋体" w:hAnsi="Times New Roman"/>
          <w:lang w:val="en-US" w:eastAsia="zh-CN"/>
        </w:rPr>
        <w:t>Draft Report of 3GPP TSG RAN WG2 meeting #127bis</w:t>
      </w:r>
      <w:r>
        <w:rPr>
          <w:rFonts w:ascii="Times New Roman" w:eastAsia="宋体" w:hAnsi="Times New Roman"/>
          <w:lang w:val="en-US" w:eastAsia="zh-CN"/>
        </w:rPr>
        <w:t xml:space="preserve">, </w:t>
      </w:r>
      <w:r w:rsidRPr="0082428F">
        <w:rPr>
          <w:rFonts w:ascii="Times New Roman" w:eastAsia="宋体" w:hAnsi="Times New Roman"/>
          <w:lang w:val="en-US" w:eastAsia="zh-CN"/>
        </w:rPr>
        <w:t>Hefei, China</w:t>
      </w:r>
      <w:r>
        <w:rPr>
          <w:rFonts w:ascii="Times New Roman" w:eastAsia="宋体" w:hAnsi="Times New Roman"/>
          <w:lang w:val="en-US" w:eastAsia="zh-CN"/>
        </w:rPr>
        <w:t xml:space="preserve">, </w:t>
      </w:r>
      <w:r w:rsidRPr="0082428F">
        <w:rPr>
          <w:rFonts w:ascii="Times New Roman" w:eastAsia="宋体" w:hAnsi="Times New Roman"/>
          <w:lang w:val="en-US" w:eastAsia="zh-CN"/>
        </w:rPr>
        <w:t>14 - 18 October, 2024</w:t>
      </w:r>
      <w:r w:rsidR="00246AA6" w:rsidRPr="0007676A">
        <w:rPr>
          <w:rFonts w:ascii="Times New Roman" w:eastAsia="宋体" w:hAnsi="Times New Roman"/>
          <w:lang w:val="en-US" w:eastAsia="zh-CN"/>
        </w:rPr>
        <w:t xml:space="preserve"> </w:t>
      </w:r>
    </w:p>
    <w:p w14:paraId="056673D3" w14:textId="5491003B" w:rsidR="00156DA8" w:rsidRPr="00FB71E4" w:rsidRDefault="00156DA8" w:rsidP="00496C60">
      <w:pPr>
        <w:numPr>
          <w:ilvl w:val="0"/>
          <w:numId w:val="6"/>
        </w:numPr>
        <w:overflowPunct w:val="0"/>
        <w:autoSpaceDE w:val="0"/>
        <w:autoSpaceDN w:val="0"/>
        <w:adjustRightInd w:val="0"/>
        <w:spacing w:after="100" w:afterAutospacing="1"/>
        <w:textAlignment w:val="baseline"/>
        <w:rPr>
          <w:rFonts w:ascii="Times New Roman" w:eastAsia="宋体" w:hAnsi="Times New Roman"/>
          <w:lang w:eastAsia="zh-CN"/>
        </w:rPr>
      </w:pPr>
      <w:r w:rsidRPr="00156DA8">
        <w:rPr>
          <w:rFonts w:ascii="Times New Roman" w:eastAsia="宋体" w:hAnsi="Times New Roman"/>
          <w:lang w:eastAsia="zh-CN"/>
        </w:rPr>
        <w:t>R2-2313939</w:t>
      </w:r>
      <w:r w:rsidR="00496C60">
        <w:rPr>
          <w:rFonts w:ascii="Times New Roman" w:eastAsia="宋体" w:hAnsi="Times New Roman"/>
          <w:lang w:eastAsia="zh-CN"/>
        </w:rPr>
        <w:t xml:space="preserve"> </w:t>
      </w:r>
      <w:r w:rsidR="00496C60" w:rsidRPr="00496C60">
        <w:rPr>
          <w:rFonts w:ascii="Times New Roman" w:eastAsia="宋体" w:hAnsi="Times New Roman"/>
          <w:lang w:eastAsia="zh-CN"/>
        </w:rPr>
        <w:t>Report of [AT124][505][LPWUS] Update of TR 38.869 for LP-WUS WUR (vivo)</w:t>
      </w:r>
    </w:p>
    <w:sectPr w:rsidR="00156DA8" w:rsidRPr="00FB71E4" w:rsidSect="00B41166">
      <w:footnotePr>
        <w:numRestart w:val="eachSect"/>
      </w:footnotePr>
      <w:pgSz w:w="11907" w:h="16840"/>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2FDC09" w16cex:dateUtc="2024-11-08T0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4FE661" w16cid:durableId="7A2FDC0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0D1E9" w14:textId="77777777" w:rsidR="00104BC5" w:rsidRDefault="00104BC5" w:rsidP="00912621">
      <w:pPr>
        <w:spacing w:after="0"/>
      </w:pPr>
      <w:r>
        <w:separator/>
      </w:r>
    </w:p>
  </w:endnote>
  <w:endnote w:type="continuationSeparator" w:id="0">
    <w:p w14:paraId="780F218E" w14:textId="77777777" w:rsidR="00104BC5" w:rsidRDefault="00104BC5"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2B4B5" w14:textId="77777777" w:rsidR="00104BC5" w:rsidRDefault="00104BC5" w:rsidP="00912621">
      <w:pPr>
        <w:spacing w:after="0"/>
      </w:pPr>
      <w:r>
        <w:separator/>
      </w:r>
    </w:p>
  </w:footnote>
  <w:footnote w:type="continuationSeparator" w:id="0">
    <w:p w14:paraId="53E5736C" w14:textId="77777777" w:rsidR="00104BC5" w:rsidRDefault="00104BC5"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516968"/>
    <w:multiLevelType w:val="hybridMultilevel"/>
    <w:tmpl w:val="33269A3A"/>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C54E63"/>
    <w:multiLevelType w:val="hybridMultilevel"/>
    <w:tmpl w:val="AD5A05E8"/>
    <w:lvl w:ilvl="0" w:tplc="5866AD1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0E7680"/>
    <w:multiLevelType w:val="hybridMultilevel"/>
    <w:tmpl w:val="CE30A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FB80113"/>
    <w:multiLevelType w:val="hybridMultilevel"/>
    <w:tmpl w:val="883C0F48"/>
    <w:lvl w:ilvl="0" w:tplc="89089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9032E"/>
    <w:multiLevelType w:val="hybridMultilevel"/>
    <w:tmpl w:val="360606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8C4FA1"/>
    <w:multiLevelType w:val="hybridMultilevel"/>
    <w:tmpl w:val="FA983434"/>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5015E3"/>
    <w:multiLevelType w:val="hybridMultilevel"/>
    <w:tmpl w:val="BF48E34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9"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31680A"/>
    <w:multiLevelType w:val="hybridMultilevel"/>
    <w:tmpl w:val="0DEC73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9912FC"/>
    <w:multiLevelType w:val="hybridMultilevel"/>
    <w:tmpl w:val="1194C3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A3827CF"/>
    <w:multiLevelType w:val="hybridMultilevel"/>
    <w:tmpl w:val="DC64A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DD66F4D"/>
    <w:multiLevelType w:val="hybridMultilevel"/>
    <w:tmpl w:val="75663E7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9C414B0"/>
    <w:multiLevelType w:val="hybridMultilevel"/>
    <w:tmpl w:val="CE82F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9"/>
  </w:num>
  <w:num w:numId="3">
    <w:abstractNumId w:val="27"/>
  </w:num>
  <w:num w:numId="4">
    <w:abstractNumId w:val="16"/>
  </w:num>
  <w:num w:numId="5">
    <w:abstractNumId w:val="10"/>
  </w:num>
  <w:num w:numId="6">
    <w:abstractNumId w:val="8"/>
  </w:num>
  <w:num w:numId="7">
    <w:abstractNumId w:val="1"/>
  </w:num>
  <w:num w:numId="8">
    <w:abstractNumId w:val="4"/>
  </w:num>
  <w:num w:numId="9">
    <w:abstractNumId w:val="3"/>
  </w:num>
  <w:num w:numId="10">
    <w:abstractNumId w:val="22"/>
  </w:num>
  <w:num w:numId="11">
    <w:abstractNumId w:val="14"/>
  </w:num>
  <w:num w:numId="12">
    <w:abstractNumId w:val="6"/>
  </w:num>
  <w:num w:numId="13">
    <w:abstractNumId w:val="7"/>
  </w:num>
  <w:num w:numId="14">
    <w:abstractNumId w:val="20"/>
  </w:num>
  <w:num w:numId="15">
    <w:abstractNumId w:val="19"/>
  </w:num>
  <w:num w:numId="16">
    <w:abstractNumId w:val="18"/>
  </w:num>
  <w:num w:numId="17">
    <w:abstractNumId w:val="11"/>
  </w:num>
  <w:num w:numId="18">
    <w:abstractNumId w:val="9"/>
  </w:num>
  <w:num w:numId="19">
    <w:abstractNumId w:val="12"/>
  </w:num>
  <w:num w:numId="20">
    <w:abstractNumId w:val="5"/>
  </w:num>
  <w:num w:numId="21">
    <w:abstractNumId w:val="30"/>
  </w:num>
  <w:num w:numId="22">
    <w:abstractNumId w:val="28"/>
  </w:num>
  <w:num w:numId="23">
    <w:abstractNumId w:val="25"/>
  </w:num>
  <w:num w:numId="24">
    <w:abstractNumId w:val="31"/>
  </w:num>
  <w:num w:numId="25">
    <w:abstractNumId w:val="2"/>
  </w:num>
  <w:num w:numId="26">
    <w:abstractNumId w:val="0"/>
  </w:num>
  <w:num w:numId="27">
    <w:abstractNumId w:val="15"/>
  </w:num>
  <w:num w:numId="28">
    <w:abstractNumId w:val="21"/>
  </w:num>
  <w:num w:numId="29">
    <w:abstractNumId w:val="13"/>
  </w:num>
  <w:num w:numId="30">
    <w:abstractNumId w:val="17"/>
  </w:num>
  <w:num w:numId="31">
    <w:abstractNumId w:val="24"/>
  </w:num>
  <w:num w:numId="3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0D07"/>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52E"/>
    <w:rsid w:val="0003260E"/>
    <w:rsid w:val="00032963"/>
    <w:rsid w:val="00033908"/>
    <w:rsid w:val="00036389"/>
    <w:rsid w:val="000369EB"/>
    <w:rsid w:val="00037088"/>
    <w:rsid w:val="000400C4"/>
    <w:rsid w:val="0004190C"/>
    <w:rsid w:val="00042F9E"/>
    <w:rsid w:val="00043A23"/>
    <w:rsid w:val="00044635"/>
    <w:rsid w:val="000451B8"/>
    <w:rsid w:val="00047A51"/>
    <w:rsid w:val="00050CE1"/>
    <w:rsid w:val="0005124C"/>
    <w:rsid w:val="0005209D"/>
    <w:rsid w:val="00052311"/>
    <w:rsid w:val="0005259D"/>
    <w:rsid w:val="000531C0"/>
    <w:rsid w:val="000537A5"/>
    <w:rsid w:val="00054914"/>
    <w:rsid w:val="000555C3"/>
    <w:rsid w:val="00056A5F"/>
    <w:rsid w:val="000604F0"/>
    <w:rsid w:val="00060FC4"/>
    <w:rsid w:val="000627AC"/>
    <w:rsid w:val="0006445C"/>
    <w:rsid w:val="000646DB"/>
    <w:rsid w:val="00064CCE"/>
    <w:rsid w:val="00066250"/>
    <w:rsid w:val="000664E7"/>
    <w:rsid w:val="00066942"/>
    <w:rsid w:val="00066D1B"/>
    <w:rsid w:val="00066F94"/>
    <w:rsid w:val="00071700"/>
    <w:rsid w:val="00073E84"/>
    <w:rsid w:val="000742D1"/>
    <w:rsid w:val="00075573"/>
    <w:rsid w:val="0007676A"/>
    <w:rsid w:val="000767B8"/>
    <w:rsid w:val="000779DD"/>
    <w:rsid w:val="00077AB9"/>
    <w:rsid w:val="00077AD7"/>
    <w:rsid w:val="00081463"/>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5654"/>
    <w:rsid w:val="000A5F54"/>
    <w:rsid w:val="000A636A"/>
    <w:rsid w:val="000A6F9E"/>
    <w:rsid w:val="000A7AA7"/>
    <w:rsid w:val="000A7B12"/>
    <w:rsid w:val="000A7D2A"/>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5B22"/>
    <w:rsid w:val="000C7150"/>
    <w:rsid w:val="000D05A0"/>
    <w:rsid w:val="000D106F"/>
    <w:rsid w:val="000D2691"/>
    <w:rsid w:val="000D34AF"/>
    <w:rsid w:val="000D404A"/>
    <w:rsid w:val="000D4059"/>
    <w:rsid w:val="000D55D4"/>
    <w:rsid w:val="000D56F8"/>
    <w:rsid w:val="000D5A80"/>
    <w:rsid w:val="000D5B76"/>
    <w:rsid w:val="000D741E"/>
    <w:rsid w:val="000D7737"/>
    <w:rsid w:val="000D7C9F"/>
    <w:rsid w:val="000E0F6B"/>
    <w:rsid w:val="000E10EC"/>
    <w:rsid w:val="000E11E4"/>
    <w:rsid w:val="000E1B91"/>
    <w:rsid w:val="000E214F"/>
    <w:rsid w:val="000E21D5"/>
    <w:rsid w:val="000E281B"/>
    <w:rsid w:val="000E2934"/>
    <w:rsid w:val="000E296A"/>
    <w:rsid w:val="000E36E2"/>
    <w:rsid w:val="000E4BFD"/>
    <w:rsid w:val="000E4C6D"/>
    <w:rsid w:val="000E4DCB"/>
    <w:rsid w:val="000E51DF"/>
    <w:rsid w:val="000E555F"/>
    <w:rsid w:val="000E65FC"/>
    <w:rsid w:val="000E685F"/>
    <w:rsid w:val="000E6A20"/>
    <w:rsid w:val="000E7497"/>
    <w:rsid w:val="000E7F35"/>
    <w:rsid w:val="000F05F2"/>
    <w:rsid w:val="000F0C6B"/>
    <w:rsid w:val="000F15DE"/>
    <w:rsid w:val="000F230C"/>
    <w:rsid w:val="000F248F"/>
    <w:rsid w:val="000F295F"/>
    <w:rsid w:val="000F2CE3"/>
    <w:rsid w:val="000F32F0"/>
    <w:rsid w:val="000F472C"/>
    <w:rsid w:val="000F7724"/>
    <w:rsid w:val="0010091D"/>
    <w:rsid w:val="00101BE1"/>
    <w:rsid w:val="001026AA"/>
    <w:rsid w:val="00104BC5"/>
    <w:rsid w:val="00105DCE"/>
    <w:rsid w:val="00105FBA"/>
    <w:rsid w:val="001062B8"/>
    <w:rsid w:val="001069D7"/>
    <w:rsid w:val="0011167A"/>
    <w:rsid w:val="00111B68"/>
    <w:rsid w:val="00112ECA"/>
    <w:rsid w:val="001130EF"/>
    <w:rsid w:val="001142CC"/>
    <w:rsid w:val="00114861"/>
    <w:rsid w:val="00115999"/>
    <w:rsid w:val="001170A3"/>
    <w:rsid w:val="00117D6E"/>
    <w:rsid w:val="00120021"/>
    <w:rsid w:val="00121558"/>
    <w:rsid w:val="00121855"/>
    <w:rsid w:val="00121C11"/>
    <w:rsid w:val="00122602"/>
    <w:rsid w:val="00122C11"/>
    <w:rsid w:val="001230E4"/>
    <w:rsid w:val="00123540"/>
    <w:rsid w:val="00123AB6"/>
    <w:rsid w:val="001259DC"/>
    <w:rsid w:val="00126373"/>
    <w:rsid w:val="00126AFB"/>
    <w:rsid w:val="00130F3F"/>
    <w:rsid w:val="00131D97"/>
    <w:rsid w:val="00132241"/>
    <w:rsid w:val="001323EA"/>
    <w:rsid w:val="00132D82"/>
    <w:rsid w:val="0013432A"/>
    <w:rsid w:val="001362A5"/>
    <w:rsid w:val="00136D25"/>
    <w:rsid w:val="00137D43"/>
    <w:rsid w:val="001401C9"/>
    <w:rsid w:val="001403B3"/>
    <w:rsid w:val="00140670"/>
    <w:rsid w:val="00140747"/>
    <w:rsid w:val="00140DD5"/>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56DA8"/>
    <w:rsid w:val="001600AA"/>
    <w:rsid w:val="00161043"/>
    <w:rsid w:val="0016182D"/>
    <w:rsid w:val="00162511"/>
    <w:rsid w:val="00162E5D"/>
    <w:rsid w:val="001635AB"/>
    <w:rsid w:val="00164047"/>
    <w:rsid w:val="00164861"/>
    <w:rsid w:val="00166963"/>
    <w:rsid w:val="00166D8A"/>
    <w:rsid w:val="001672CF"/>
    <w:rsid w:val="00172375"/>
    <w:rsid w:val="00172941"/>
    <w:rsid w:val="001744B2"/>
    <w:rsid w:val="00175E53"/>
    <w:rsid w:val="00180A99"/>
    <w:rsid w:val="00180F8A"/>
    <w:rsid w:val="001810B8"/>
    <w:rsid w:val="001843F4"/>
    <w:rsid w:val="00184A34"/>
    <w:rsid w:val="001860BF"/>
    <w:rsid w:val="001868B7"/>
    <w:rsid w:val="00191CA7"/>
    <w:rsid w:val="00191F40"/>
    <w:rsid w:val="00191FD3"/>
    <w:rsid w:val="0019276B"/>
    <w:rsid w:val="00193698"/>
    <w:rsid w:val="00193840"/>
    <w:rsid w:val="0019507E"/>
    <w:rsid w:val="00195335"/>
    <w:rsid w:val="00196420"/>
    <w:rsid w:val="00196AA8"/>
    <w:rsid w:val="00196DFF"/>
    <w:rsid w:val="001A0617"/>
    <w:rsid w:val="001A0650"/>
    <w:rsid w:val="001A0BC1"/>
    <w:rsid w:val="001A13C2"/>
    <w:rsid w:val="001A3453"/>
    <w:rsid w:val="001A3791"/>
    <w:rsid w:val="001A3D08"/>
    <w:rsid w:val="001A4E14"/>
    <w:rsid w:val="001A56D1"/>
    <w:rsid w:val="001A7EC6"/>
    <w:rsid w:val="001B025C"/>
    <w:rsid w:val="001B0B2D"/>
    <w:rsid w:val="001B18B3"/>
    <w:rsid w:val="001B1C20"/>
    <w:rsid w:val="001B2B14"/>
    <w:rsid w:val="001B2FF4"/>
    <w:rsid w:val="001B3AF9"/>
    <w:rsid w:val="001B3B1B"/>
    <w:rsid w:val="001B3D19"/>
    <w:rsid w:val="001B3EE6"/>
    <w:rsid w:val="001B4D8F"/>
    <w:rsid w:val="001B54EF"/>
    <w:rsid w:val="001B55EB"/>
    <w:rsid w:val="001B5824"/>
    <w:rsid w:val="001B5AB4"/>
    <w:rsid w:val="001B65EE"/>
    <w:rsid w:val="001C007F"/>
    <w:rsid w:val="001C05AB"/>
    <w:rsid w:val="001C1A4F"/>
    <w:rsid w:val="001C2BF7"/>
    <w:rsid w:val="001C2C36"/>
    <w:rsid w:val="001C309B"/>
    <w:rsid w:val="001C493C"/>
    <w:rsid w:val="001C5557"/>
    <w:rsid w:val="001D0B68"/>
    <w:rsid w:val="001D2777"/>
    <w:rsid w:val="001D2D59"/>
    <w:rsid w:val="001D3342"/>
    <w:rsid w:val="001D3888"/>
    <w:rsid w:val="001D4066"/>
    <w:rsid w:val="001D5388"/>
    <w:rsid w:val="001D5CAD"/>
    <w:rsid w:val="001D6271"/>
    <w:rsid w:val="001E0405"/>
    <w:rsid w:val="001E108F"/>
    <w:rsid w:val="001E1DB3"/>
    <w:rsid w:val="001E2053"/>
    <w:rsid w:val="001E301C"/>
    <w:rsid w:val="001E4857"/>
    <w:rsid w:val="001E6636"/>
    <w:rsid w:val="001E691A"/>
    <w:rsid w:val="001E7D73"/>
    <w:rsid w:val="001E7DBF"/>
    <w:rsid w:val="001F3D1B"/>
    <w:rsid w:val="001F55F1"/>
    <w:rsid w:val="001F78C9"/>
    <w:rsid w:val="002004D0"/>
    <w:rsid w:val="0020072E"/>
    <w:rsid w:val="002007AB"/>
    <w:rsid w:val="0020081C"/>
    <w:rsid w:val="002018D9"/>
    <w:rsid w:val="00202579"/>
    <w:rsid w:val="00202DA2"/>
    <w:rsid w:val="00202DBD"/>
    <w:rsid w:val="00205816"/>
    <w:rsid w:val="002064FD"/>
    <w:rsid w:val="002129C4"/>
    <w:rsid w:val="00214860"/>
    <w:rsid w:val="00214BA6"/>
    <w:rsid w:val="002165C4"/>
    <w:rsid w:val="00217BBD"/>
    <w:rsid w:val="00217D3F"/>
    <w:rsid w:val="00217D49"/>
    <w:rsid w:val="00221060"/>
    <w:rsid w:val="00222750"/>
    <w:rsid w:val="00222875"/>
    <w:rsid w:val="002230FE"/>
    <w:rsid w:val="00224209"/>
    <w:rsid w:val="0022713E"/>
    <w:rsid w:val="002277BF"/>
    <w:rsid w:val="00230822"/>
    <w:rsid w:val="00230C7C"/>
    <w:rsid w:val="00230F8B"/>
    <w:rsid w:val="0023110F"/>
    <w:rsid w:val="002313D3"/>
    <w:rsid w:val="002328A4"/>
    <w:rsid w:val="00235189"/>
    <w:rsid w:val="00235E70"/>
    <w:rsid w:val="00236BAB"/>
    <w:rsid w:val="00236F4A"/>
    <w:rsid w:val="002400C8"/>
    <w:rsid w:val="00241B14"/>
    <w:rsid w:val="0024252F"/>
    <w:rsid w:val="00242912"/>
    <w:rsid w:val="00242CA8"/>
    <w:rsid w:val="00243236"/>
    <w:rsid w:val="00243571"/>
    <w:rsid w:val="00244BEF"/>
    <w:rsid w:val="00245CDE"/>
    <w:rsid w:val="00246259"/>
    <w:rsid w:val="00246AA6"/>
    <w:rsid w:val="00246CC5"/>
    <w:rsid w:val="002470AE"/>
    <w:rsid w:val="00250645"/>
    <w:rsid w:val="002508C0"/>
    <w:rsid w:val="00251F5A"/>
    <w:rsid w:val="00252822"/>
    <w:rsid w:val="0025458C"/>
    <w:rsid w:val="00254C82"/>
    <w:rsid w:val="00255B14"/>
    <w:rsid w:val="00256319"/>
    <w:rsid w:val="00260718"/>
    <w:rsid w:val="00261544"/>
    <w:rsid w:val="0026260D"/>
    <w:rsid w:val="00262E88"/>
    <w:rsid w:val="0026338D"/>
    <w:rsid w:val="00263D9F"/>
    <w:rsid w:val="00264696"/>
    <w:rsid w:val="00264A93"/>
    <w:rsid w:val="00267432"/>
    <w:rsid w:val="002700A0"/>
    <w:rsid w:val="00271723"/>
    <w:rsid w:val="00271FE1"/>
    <w:rsid w:val="00272484"/>
    <w:rsid w:val="00272663"/>
    <w:rsid w:val="00272B2D"/>
    <w:rsid w:val="00272CF1"/>
    <w:rsid w:val="00272EC9"/>
    <w:rsid w:val="0027305F"/>
    <w:rsid w:val="002730F3"/>
    <w:rsid w:val="00274D41"/>
    <w:rsid w:val="00274FBD"/>
    <w:rsid w:val="00275184"/>
    <w:rsid w:val="002759CB"/>
    <w:rsid w:val="00275D2E"/>
    <w:rsid w:val="00276820"/>
    <w:rsid w:val="00276DBE"/>
    <w:rsid w:val="00280C9C"/>
    <w:rsid w:val="00280D1E"/>
    <w:rsid w:val="00282A0F"/>
    <w:rsid w:val="00284DCA"/>
    <w:rsid w:val="00284FDA"/>
    <w:rsid w:val="0028537A"/>
    <w:rsid w:val="00287C99"/>
    <w:rsid w:val="002904C4"/>
    <w:rsid w:val="0029163D"/>
    <w:rsid w:val="00291AEF"/>
    <w:rsid w:val="002920E0"/>
    <w:rsid w:val="00292137"/>
    <w:rsid w:val="0029256A"/>
    <w:rsid w:val="00293D3C"/>
    <w:rsid w:val="002952AA"/>
    <w:rsid w:val="00295EBD"/>
    <w:rsid w:val="00296449"/>
    <w:rsid w:val="0029751A"/>
    <w:rsid w:val="00297526"/>
    <w:rsid w:val="002A1270"/>
    <w:rsid w:val="002A12AB"/>
    <w:rsid w:val="002A1320"/>
    <w:rsid w:val="002A1CE2"/>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E69"/>
    <w:rsid w:val="002C1897"/>
    <w:rsid w:val="002C1C52"/>
    <w:rsid w:val="002C2070"/>
    <w:rsid w:val="002C2844"/>
    <w:rsid w:val="002C347A"/>
    <w:rsid w:val="002C5B9C"/>
    <w:rsid w:val="002C5FB0"/>
    <w:rsid w:val="002C6CFB"/>
    <w:rsid w:val="002C7241"/>
    <w:rsid w:val="002C7F40"/>
    <w:rsid w:val="002D0886"/>
    <w:rsid w:val="002D11F2"/>
    <w:rsid w:val="002D17CE"/>
    <w:rsid w:val="002D1E7E"/>
    <w:rsid w:val="002D452F"/>
    <w:rsid w:val="002D4A88"/>
    <w:rsid w:val="002D5D6A"/>
    <w:rsid w:val="002D7ACB"/>
    <w:rsid w:val="002E04CE"/>
    <w:rsid w:val="002E0ECB"/>
    <w:rsid w:val="002E227E"/>
    <w:rsid w:val="002E250C"/>
    <w:rsid w:val="002E3F17"/>
    <w:rsid w:val="002E5348"/>
    <w:rsid w:val="002E6BD9"/>
    <w:rsid w:val="002E7753"/>
    <w:rsid w:val="002F0AE5"/>
    <w:rsid w:val="002F252E"/>
    <w:rsid w:val="002F4184"/>
    <w:rsid w:val="002F5214"/>
    <w:rsid w:val="002F549D"/>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50B6"/>
    <w:rsid w:val="00315302"/>
    <w:rsid w:val="00315519"/>
    <w:rsid w:val="00315721"/>
    <w:rsid w:val="00315C0E"/>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1C65"/>
    <w:rsid w:val="00342CBD"/>
    <w:rsid w:val="00342D80"/>
    <w:rsid w:val="003438FA"/>
    <w:rsid w:val="003445A4"/>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996"/>
    <w:rsid w:val="00356EED"/>
    <w:rsid w:val="003601F2"/>
    <w:rsid w:val="00361310"/>
    <w:rsid w:val="00361AB5"/>
    <w:rsid w:val="00361B1F"/>
    <w:rsid w:val="003627A7"/>
    <w:rsid w:val="003627E2"/>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6C6"/>
    <w:rsid w:val="00392721"/>
    <w:rsid w:val="003932E1"/>
    <w:rsid w:val="003939AC"/>
    <w:rsid w:val="00394300"/>
    <w:rsid w:val="003946C2"/>
    <w:rsid w:val="00394DC6"/>
    <w:rsid w:val="00396946"/>
    <w:rsid w:val="00396D68"/>
    <w:rsid w:val="00397D24"/>
    <w:rsid w:val="003A0491"/>
    <w:rsid w:val="003A09E1"/>
    <w:rsid w:val="003A0CFD"/>
    <w:rsid w:val="003A1A7A"/>
    <w:rsid w:val="003A1BBC"/>
    <w:rsid w:val="003A292F"/>
    <w:rsid w:val="003A2BD1"/>
    <w:rsid w:val="003A345E"/>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14"/>
    <w:rsid w:val="003B69C4"/>
    <w:rsid w:val="003B7E4C"/>
    <w:rsid w:val="003C0F00"/>
    <w:rsid w:val="003C293F"/>
    <w:rsid w:val="003C35F8"/>
    <w:rsid w:val="003C3EF2"/>
    <w:rsid w:val="003C59C2"/>
    <w:rsid w:val="003C59C3"/>
    <w:rsid w:val="003C690E"/>
    <w:rsid w:val="003C7B6A"/>
    <w:rsid w:val="003D026B"/>
    <w:rsid w:val="003D140E"/>
    <w:rsid w:val="003D1532"/>
    <w:rsid w:val="003D3B09"/>
    <w:rsid w:val="003D44CE"/>
    <w:rsid w:val="003D48AD"/>
    <w:rsid w:val="003D4CC4"/>
    <w:rsid w:val="003D5B41"/>
    <w:rsid w:val="003D5DA1"/>
    <w:rsid w:val="003D675C"/>
    <w:rsid w:val="003D6B53"/>
    <w:rsid w:val="003D6E7E"/>
    <w:rsid w:val="003D7389"/>
    <w:rsid w:val="003D7584"/>
    <w:rsid w:val="003E1130"/>
    <w:rsid w:val="003E1E62"/>
    <w:rsid w:val="003E226D"/>
    <w:rsid w:val="003E244E"/>
    <w:rsid w:val="003E30E6"/>
    <w:rsid w:val="003E468A"/>
    <w:rsid w:val="003E4AF6"/>
    <w:rsid w:val="003E6571"/>
    <w:rsid w:val="003F0EB9"/>
    <w:rsid w:val="003F1079"/>
    <w:rsid w:val="003F353F"/>
    <w:rsid w:val="003F3B6C"/>
    <w:rsid w:val="003F55F2"/>
    <w:rsid w:val="003F5827"/>
    <w:rsid w:val="003F6025"/>
    <w:rsid w:val="003F6046"/>
    <w:rsid w:val="003F6726"/>
    <w:rsid w:val="003F6A8B"/>
    <w:rsid w:val="0040040B"/>
    <w:rsid w:val="00404F64"/>
    <w:rsid w:val="004054BE"/>
    <w:rsid w:val="00406860"/>
    <w:rsid w:val="00406DEC"/>
    <w:rsid w:val="00407202"/>
    <w:rsid w:val="004129F4"/>
    <w:rsid w:val="00412DE7"/>
    <w:rsid w:val="004159F5"/>
    <w:rsid w:val="00415A05"/>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37031"/>
    <w:rsid w:val="004409A9"/>
    <w:rsid w:val="00441873"/>
    <w:rsid w:val="00442358"/>
    <w:rsid w:val="00442D92"/>
    <w:rsid w:val="00443997"/>
    <w:rsid w:val="004448E3"/>
    <w:rsid w:val="00445BCD"/>
    <w:rsid w:val="00446D38"/>
    <w:rsid w:val="004476B3"/>
    <w:rsid w:val="00451118"/>
    <w:rsid w:val="00452B25"/>
    <w:rsid w:val="0045346E"/>
    <w:rsid w:val="004555D2"/>
    <w:rsid w:val="00455818"/>
    <w:rsid w:val="00455F6E"/>
    <w:rsid w:val="0045632A"/>
    <w:rsid w:val="004567A0"/>
    <w:rsid w:val="00457FC1"/>
    <w:rsid w:val="00460ACA"/>
    <w:rsid w:val="0046173A"/>
    <w:rsid w:val="00462444"/>
    <w:rsid w:val="004626DA"/>
    <w:rsid w:val="00462702"/>
    <w:rsid w:val="0046305E"/>
    <w:rsid w:val="00463546"/>
    <w:rsid w:val="00463E20"/>
    <w:rsid w:val="00465271"/>
    <w:rsid w:val="004700E1"/>
    <w:rsid w:val="00470AED"/>
    <w:rsid w:val="004711A6"/>
    <w:rsid w:val="00471718"/>
    <w:rsid w:val="004726B8"/>
    <w:rsid w:val="00473B11"/>
    <w:rsid w:val="00476B51"/>
    <w:rsid w:val="00476B71"/>
    <w:rsid w:val="004772D7"/>
    <w:rsid w:val="00477868"/>
    <w:rsid w:val="004802B6"/>
    <w:rsid w:val="00481F78"/>
    <w:rsid w:val="0048312E"/>
    <w:rsid w:val="00484BB6"/>
    <w:rsid w:val="00484D7F"/>
    <w:rsid w:val="0048626C"/>
    <w:rsid w:val="00487653"/>
    <w:rsid w:val="00490D85"/>
    <w:rsid w:val="00491B2B"/>
    <w:rsid w:val="00492800"/>
    <w:rsid w:val="004958DF"/>
    <w:rsid w:val="00496621"/>
    <w:rsid w:val="00496C60"/>
    <w:rsid w:val="00497FBD"/>
    <w:rsid w:val="004A2BD6"/>
    <w:rsid w:val="004A3780"/>
    <w:rsid w:val="004A40BC"/>
    <w:rsid w:val="004A42D7"/>
    <w:rsid w:val="004A532F"/>
    <w:rsid w:val="004A53AF"/>
    <w:rsid w:val="004A5985"/>
    <w:rsid w:val="004B185E"/>
    <w:rsid w:val="004B1F48"/>
    <w:rsid w:val="004B26F6"/>
    <w:rsid w:val="004B2928"/>
    <w:rsid w:val="004B2BD6"/>
    <w:rsid w:val="004B2C42"/>
    <w:rsid w:val="004B3DDE"/>
    <w:rsid w:val="004B414A"/>
    <w:rsid w:val="004B5B49"/>
    <w:rsid w:val="004C181E"/>
    <w:rsid w:val="004C36E5"/>
    <w:rsid w:val="004C3E12"/>
    <w:rsid w:val="004C3F5E"/>
    <w:rsid w:val="004C4139"/>
    <w:rsid w:val="004C4D30"/>
    <w:rsid w:val="004C5CB2"/>
    <w:rsid w:val="004C5FED"/>
    <w:rsid w:val="004C6323"/>
    <w:rsid w:val="004C643B"/>
    <w:rsid w:val="004C6A54"/>
    <w:rsid w:val="004C6F2E"/>
    <w:rsid w:val="004C74A4"/>
    <w:rsid w:val="004C74F5"/>
    <w:rsid w:val="004D01AF"/>
    <w:rsid w:val="004D05C1"/>
    <w:rsid w:val="004D0E8D"/>
    <w:rsid w:val="004D1142"/>
    <w:rsid w:val="004D1253"/>
    <w:rsid w:val="004D3EFD"/>
    <w:rsid w:val="004D4E06"/>
    <w:rsid w:val="004D4E90"/>
    <w:rsid w:val="004D5624"/>
    <w:rsid w:val="004D5B32"/>
    <w:rsid w:val="004D7003"/>
    <w:rsid w:val="004D71EE"/>
    <w:rsid w:val="004D7DBB"/>
    <w:rsid w:val="004D7E60"/>
    <w:rsid w:val="004E0501"/>
    <w:rsid w:val="004E053A"/>
    <w:rsid w:val="004E10AB"/>
    <w:rsid w:val="004E17FF"/>
    <w:rsid w:val="004E1EB0"/>
    <w:rsid w:val="004E2104"/>
    <w:rsid w:val="004E288E"/>
    <w:rsid w:val="004E29A5"/>
    <w:rsid w:val="004E2A34"/>
    <w:rsid w:val="004E3D9D"/>
    <w:rsid w:val="004E4B20"/>
    <w:rsid w:val="004E4E91"/>
    <w:rsid w:val="004E554B"/>
    <w:rsid w:val="004E5B56"/>
    <w:rsid w:val="004E69C5"/>
    <w:rsid w:val="004E6F44"/>
    <w:rsid w:val="004E7909"/>
    <w:rsid w:val="004E7A4B"/>
    <w:rsid w:val="004F1547"/>
    <w:rsid w:val="004F20CB"/>
    <w:rsid w:val="004F3788"/>
    <w:rsid w:val="004F3B2E"/>
    <w:rsid w:val="004F3EC5"/>
    <w:rsid w:val="004F48D6"/>
    <w:rsid w:val="004F58A0"/>
    <w:rsid w:val="004F5E29"/>
    <w:rsid w:val="004F6939"/>
    <w:rsid w:val="004F7AAC"/>
    <w:rsid w:val="005000B8"/>
    <w:rsid w:val="00500BCE"/>
    <w:rsid w:val="00501D3C"/>
    <w:rsid w:val="0050214A"/>
    <w:rsid w:val="00502401"/>
    <w:rsid w:val="005056BD"/>
    <w:rsid w:val="0050578F"/>
    <w:rsid w:val="00506347"/>
    <w:rsid w:val="00506853"/>
    <w:rsid w:val="00510C97"/>
    <w:rsid w:val="00512820"/>
    <w:rsid w:val="00513376"/>
    <w:rsid w:val="00515A28"/>
    <w:rsid w:val="0051622E"/>
    <w:rsid w:val="005162C8"/>
    <w:rsid w:val="00521092"/>
    <w:rsid w:val="00521C40"/>
    <w:rsid w:val="005222E0"/>
    <w:rsid w:val="00522D79"/>
    <w:rsid w:val="0052369E"/>
    <w:rsid w:val="005237A6"/>
    <w:rsid w:val="0052422A"/>
    <w:rsid w:val="00524398"/>
    <w:rsid w:val="005246E3"/>
    <w:rsid w:val="0052475D"/>
    <w:rsid w:val="00525C92"/>
    <w:rsid w:val="0052636C"/>
    <w:rsid w:val="00526791"/>
    <w:rsid w:val="00526EFC"/>
    <w:rsid w:val="00527415"/>
    <w:rsid w:val="005276CB"/>
    <w:rsid w:val="00530224"/>
    <w:rsid w:val="005310BE"/>
    <w:rsid w:val="0053177A"/>
    <w:rsid w:val="005318FF"/>
    <w:rsid w:val="00531FEB"/>
    <w:rsid w:val="00532738"/>
    <w:rsid w:val="005336A9"/>
    <w:rsid w:val="005336D7"/>
    <w:rsid w:val="00534C85"/>
    <w:rsid w:val="00535021"/>
    <w:rsid w:val="005355E5"/>
    <w:rsid w:val="0053665F"/>
    <w:rsid w:val="00536672"/>
    <w:rsid w:val="0053757B"/>
    <w:rsid w:val="00542AA6"/>
    <w:rsid w:val="00542ECE"/>
    <w:rsid w:val="00543452"/>
    <w:rsid w:val="0054464B"/>
    <w:rsid w:val="00546649"/>
    <w:rsid w:val="00547947"/>
    <w:rsid w:val="00550538"/>
    <w:rsid w:val="005507A3"/>
    <w:rsid w:val="005529A1"/>
    <w:rsid w:val="005545C5"/>
    <w:rsid w:val="005548F0"/>
    <w:rsid w:val="0055522E"/>
    <w:rsid w:val="00556214"/>
    <w:rsid w:val="00557DC9"/>
    <w:rsid w:val="005605C7"/>
    <w:rsid w:val="0056248A"/>
    <w:rsid w:val="00562AE4"/>
    <w:rsid w:val="00563CFE"/>
    <w:rsid w:val="00566B16"/>
    <w:rsid w:val="005670B2"/>
    <w:rsid w:val="00567508"/>
    <w:rsid w:val="005678D6"/>
    <w:rsid w:val="00567BDF"/>
    <w:rsid w:val="00567D62"/>
    <w:rsid w:val="00573BFD"/>
    <w:rsid w:val="0057555A"/>
    <w:rsid w:val="005759B5"/>
    <w:rsid w:val="005759E3"/>
    <w:rsid w:val="00576633"/>
    <w:rsid w:val="00576EFE"/>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1F53"/>
    <w:rsid w:val="005A323C"/>
    <w:rsid w:val="005A3779"/>
    <w:rsid w:val="005A46A9"/>
    <w:rsid w:val="005A47AB"/>
    <w:rsid w:val="005A4A76"/>
    <w:rsid w:val="005A4C2E"/>
    <w:rsid w:val="005A4F17"/>
    <w:rsid w:val="005A5C80"/>
    <w:rsid w:val="005A6715"/>
    <w:rsid w:val="005A6EA3"/>
    <w:rsid w:val="005A6F1A"/>
    <w:rsid w:val="005A7FED"/>
    <w:rsid w:val="005B01D6"/>
    <w:rsid w:val="005B302C"/>
    <w:rsid w:val="005B4255"/>
    <w:rsid w:val="005B5075"/>
    <w:rsid w:val="005B5894"/>
    <w:rsid w:val="005B627E"/>
    <w:rsid w:val="005B6F5E"/>
    <w:rsid w:val="005C18F0"/>
    <w:rsid w:val="005C1A11"/>
    <w:rsid w:val="005C2264"/>
    <w:rsid w:val="005C2569"/>
    <w:rsid w:val="005C2636"/>
    <w:rsid w:val="005C36C4"/>
    <w:rsid w:val="005C4E8C"/>
    <w:rsid w:val="005C5CE7"/>
    <w:rsid w:val="005C644A"/>
    <w:rsid w:val="005C66B9"/>
    <w:rsid w:val="005C73FE"/>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5F775F"/>
    <w:rsid w:val="006007F9"/>
    <w:rsid w:val="0060165B"/>
    <w:rsid w:val="00605700"/>
    <w:rsid w:val="00605A7A"/>
    <w:rsid w:val="006061FB"/>
    <w:rsid w:val="006076B8"/>
    <w:rsid w:val="0061049C"/>
    <w:rsid w:val="00610A56"/>
    <w:rsid w:val="00611266"/>
    <w:rsid w:val="006112C0"/>
    <w:rsid w:val="00611892"/>
    <w:rsid w:val="006122E2"/>
    <w:rsid w:val="006130BE"/>
    <w:rsid w:val="0061376E"/>
    <w:rsid w:val="00614F06"/>
    <w:rsid w:val="00615F1F"/>
    <w:rsid w:val="00616154"/>
    <w:rsid w:val="00616A68"/>
    <w:rsid w:val="00616ECF"/>
    <w:rsid w:val="00617DC0"/>
    <w:rsid w:val="00617E9F"/>
    <w:rsid w:val="00622974"/>
    <w:rsid w:val="00622A9C"/>
    <w:rsid w:val="00623001"/>
    <w:rsid w:val="006238D9"/>
    <w:rsid w:val="00623FB9"/>
    <w:rsid w:val="006246C5"/>
    <w:rsid w:val="00626FF1"/>
    <w:rsid w:val="00627C06"/>
    <w:rsid w:val="0063034D"/>
    <w:rsid w:val="00630E15"/>
    <w:rsid w:val="0063149A"/>
    <w:rsid w:val="006315BF"/>
    <w:rsid w:val="00632A3D"/>
    <w:rsid w:val="00632A63"/>
    <w:rsid w:val="006334FE"/>
    <w:rsid w:val="006338A9"/>
    <w:rsid w:val="00634B94"/>
    <w:rsid w:val="00636830"/>
    <w:rsid w:val="0063725A"/>
    <w:rsid w:val="0063739C"/>
    <w:rsid w:val="00637DDE"/>
    <w:rsid w:val="006403C1"/>
    <w:rsid w:val="0064273A"/>
    <w:rsid w:val="00642A4B"/>
    <w:rsid w:val="00643433"/>
    <w:rsid w:val="00643FB1"/>
    <w:rsid w:val="00645345"/>
    <w:rsid w:val="00645370"/>
    <w:rsid w:val="0064580D"/>
    <w:rsid w:val="0064658E"/>
    <w:rsid w:val="00647791"/>
    <w:rsid w:val="00653236"/>
    <w:rsid w:val="0065337C"/>
    <w:rsid w:val="0065502E"/>
    <w:rsid w:val="0065671A"/>
    <w:rsid w:val="00656A4A"/>
    <w:rsid w:val="00661210"/>
    <w:rsid w:val="006631B7"/>
    <w:rsid w:val="006640D4"/>
    <w:rsid w:val="00664683"/>
    <w:rsid w:val="006652FF"/>
    <w:rsid w:val="00666B8B"/>
    <w:rsid w:val="00667D6F"/>
    <w:rsid w:val="00670DEF"/>
    <w:rsid w:val="00670F04"/>
    <w:rsid w:val="0067166D"/>
    <w:rsid w:val="00672220"/>
    <w:rsid w:val="0067284A"/>
    <w:rsid w:val="0067495D"/>
    <w:rsid w:val="00675CCE"/>
    <w:rsid w:val="00676AC5"/>
    <w:rsid w:val="00676CAB"/>
    <w:rsid w:val="00677C87"/>
    <w:rsid w:val="00677F07"/>
    <w:rsid w:val="0068261A"/>
    <w:rsid w:val="006826DC"/>
    <w:rsid w:val="006833C9"/>
    <w:rsid w:val="006838F0"/>
    <w:rsid w:val="00683FE0"/>
    <w:rsid w:val="00684A69"/>
    <w:rsid w:val="0068532B"/>
    <w:rsid w:val="006857F6"/>
    <w:rsid w:val="0068600B"/>
    <w:rsid w:val="00690051"/>
    <w:rsid w:val="00690113"/>
    <w:rsid w:val="00690876"/>
    <w:rsid w:val="006908B9"/>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519"/>
    <w:rsid w:val="006B4972"/>
    <w:rsid w:val="006B4C8E"/>
    <w:rsid w:val="006B4FD0"/>
    <w:rsid w:val="006B5B64"/>
    <w:rsid w:val="006C0C2B"/>
    <w:rsid w:val="006C2E0B"/>
    <w:rsid w:val="006C3346"/>
    <w:rsid w:val="006C3743"/>
    <w:rsid w:val="006C3F89"/>
    <w:rsid w:val="006C4651"/>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E6E8A"/>
    <w:rsid w:val="006F3F5A"/>
    <w:rsid w:val="006F43FB"/>
    <w:rsid w:val="006F4A09"/>
    <w:rsid w:val="006F5097"/>
    <w:rsid w:val="006F56E1"/>
    <w:rsid w:val="006F5872"/>
    <w:rsid w:val="006F69F0"/>
    <w:rsid w:val="00700410"/>
    <w:rsid w:val="00702CA9"/>
    <w:rsid w:val="00702DC4"/>
    <w:rsid w:val="0070337A"/>
    <w:rsid w:val="00705829"/>
    <w:rsid w:val="00706A01"/>
    <w:rsid w:val="007073B7"/>
    <w:rsid w:val="00707503"/>
    <w:rsid w:val="00707A19"/>
    <w:rsid w:val="00710171"/>
    <w:rsid w:val="0071176F"/>
    <w:rsid w:val="0071185C"/>
    <w:rsid w:val="00711A5F"/>
    <w:rsid w:val="00713078"/>
    <w:rsid w:val="007153DE"/>
    <w:rsid w:val="00715F83"/>
    <w:rsid w:val="00716B62"/>
    <w:rsid w:val="00716D25"/>
    <w:rsid w:val="00717472"/>
    <w:rsid w:val="00717CE6"/>
    <w:rsid w:val="0072127C"/>
    <w:rsid w:val="00721AC4"/>
    <w:rsid w:val="00724A85"/>
    <w:rsid w:val="0072527C"/>
    <w:rsid w:val="00727A77"/>
    <w:rsid w:val="0073077F"/>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D5E"/>
    <w:rsid w:val="00746ED1"/>
    <w:rsid w:val="00747431"/>
    <w:rsid w:val="00747CB1"/>
    <w:rsid w:val="00747FFB"/>
    <w:rsid w:val="00751A12"/>
    <w:rsid w:val="00754076"/>
    <w:rsid w:val="00755334"/>
    <w:rsid w:val="0075689F"/>
    <w:rsid w:val="007603EF"/>
    <w:rsid w:val="00761E37"/>
    <w:rsid w:val="0076436D"/>
    <w:rsid w:val="00764B55"/>
    <w:rsid w:val="007652A2"/>
    <w:rsid w:val="007669FF"/>
    <w:rsid w:val="00766B55"/>
    <w:rsid w:val="00766C70"/>
    <w:rsid w:val="00767D4D"/>
    <w:rsid w:val="00770212"/>
    <w:rsid w:val="00770708"/>
    <w:rsid w:val="00770CF3"/>
    <w:rsid w:val="00771416"/>
    <w:rsid w:val="00773120"/>
    <w:rsid w:val="00775E0A"/>
    <w:rsid w:val="007761B3"/>
    <w:rsid w:val="00776FEE"/>
    <w:rsid w:val="00782544"/>
    <w:rsid w:val="007825CE"/>
    <w:rsid w:val="00782B87"/>
    <w:rsid w:val="00783AF5"/>
    <w:rsid w:val="0078543D"/>
    <w:rsid w:val="00785C72"/>
    <w:rsid w:val="00786A86"/>
    <w:rsid w:val="007901F7"/>
    <w:rsid w:val="007927FD"/>
    <w:rsid w:val="00792F36"/>
    <w:rsid w:val="00793A3D"/>
    <w:rsid w:val="007941C4"/>
    <w:rsid w:val="0079482A"/>
    <w:rsid w:val="0079494E"/>
    <w:rsid w:val="0079507C"/>
    <w:rsid w:val="00795FCC"/>
    <w:rsid w:val="00796159"/>
    <w:rsid w:val="00796FDC"/>
    <w:rsid w:val="00797FED"/>
    <w:rsid w:val="007A3F51"/>
    <w:rsid w:val="007A4791"/>
    <w:rsid w:val="007A53ED"/>
    <w:rsid w:val="007A5961"/>
    <w:rsid w:val="007A5B64"/>
    <w:rsid w:val="007A5E5B"/>
    <w:rsid w:val="007B17A7"/>
    <w:rsid w:val="007B1E10"/>
    <w:rsid w:val="007B33B3"/>
    <w:rsid w:val="007B33B5"/>
    <w:rsid w:val="007B3C70"/>
    <w:rsid w:val="007B52F0"/>
    <w:rsid w:val="007B5375"/>
    <w:rsid w:val="007B577E"/>
    <w:rsid w:val="007B609A"/>
    <w:rsid w:val="007B6AA0"/>
    <w:rsid w:val="007C035B"/>
    <w:rsid w:val="007C36E3"/>
    <w:rsid w:val="007C3A06"/>
    <w:rsid w:val="007C4854"/>
    <w:rsid w:val="007C600E"/>
    <w:rsid w:val="007D0CE3"/>
    <w:rsid w:val="007D0DB7"/>
    <w:rsid w:val="007D2964"/>
    <w:rsid w:val="007D2B19"/>
    <w:rsid w:val="007D32C0"/>
    <w:rsid w:val="007D4460"/>
    <w:rsid w:val="007D469F"/>
    <w:rsid w:val="007D48EB"/>
    <w:rsid w:val="007D51E3"/>
    <w:rsid w:val="007D5705"/>
    <w:rsid w:val="007D6A38"/>
    <w:rsid w:val="007D6BDF"/>
    <w:rsid w:val="007D7705"/>
    <w:rsid w:val="007D7D85"/>
    <w:rsid w:val="007E0C3A"/>
    <w:rsid w:val="007E0CEF"/>
    <w:rsid w:val="007E1C61"/>
    <w:rsid w:val="007E36C7"/>
    <w:rsid w:val="007E3D6F"/>
    <w:rsid w:val="007E3EE2"/>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7F5"/>
    <w:rsid w:val="007F6F35"/>
    <w:rsid w:val="007F722E"/>
    <w:rsid w:val="008003D1"/>
    <w:rsid w:val="0080062D"/>
    <w:rsid w:val="0080065A"/>
    <w:rsid w:val="00800D3E"/>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B2F"/>
    <w:rsid w:val="00813E60"/>
    <w:rsid w:val="00816494"/>
    <w:rsid w:val="00816ED1"/>
    <w:rsid w:val="00817EEA"/>
    <w:rsid w:val="00820B54"/>
    <w:rsid w:val="00820BFC"/>
    <w:rsid w:val="0082185A"/>
    <w:rsid w:val="00821B35"/>
    <w:rsid w:val="00822DEF"/>
    <w:rsid w:val="00823604"/>
    <w:rsid w:val="00824990"/>
    <w:rsid w:val="00825A09"/>
    <w:rsid w:val="00825CBF"/>
    <w:rsid w:val="00830736"/>
    <w:rsid w:val="008313BB"/>
    <w:rsid w:val="0083151E"/>
    <w:rsid w:val="008327A3"/>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37E"/>
    <w:rsid w:val="008516D5"/>
    <w:rsid w:val="00851F22"/>
    <w:rsid w:val="008529BA"/>
    <w:rsid w:val="00852D66"/>
    <w:rsid w:val="00853658"/>
    <w:rsid w:val="00854A6F"/>
    <w:rsid w:val="00854EF6"/>
    <w:rsid w:val="00857223"/>
    <w:rsid w:val="00857330"/>
    <w:rsid w:val="00857F2C"/>
    <w:rsid w:val="008603BB"/>
    <w:rsid w:val="0086060E"/>
    <w:rsid w:val="008611F6"/>
    <w:rsid w:val="00862567"/>
    <w:rsid w:val="00862BD7"/>
    <w:rsid w:val="00863FEA"/>
    <w:rsid w:val="00864D8C"/>
    <w:rsid w:val="00865913"/>
    <w:rsid w:val="00866758"/>
    <w:rsid w:val="00866B77"/>
    <w:rsid w:val="00867727"/>
    <w:rsid w:val="008707C1"/>
    <w:rsid w:val="00871238"/>
    <w:rsid w:val="00871353"/>
    <w:rsid w:val="008720F5"/>
    <w:rsid w:val="008722A8"/>
    <w:rsid w:val="00873E75"/>
    <w:rsid w:val="00874F6B"/>
    <w:rsid w:val="008750FB"/>
    <w:rsid w:val="00875167"/>
    <w:rsid w:val="0087530A"/>
    <w:rsid w:val="00875477"/>
    <w:rsid w:val="00875E01"/>
    <w:rsid w:val="0087679A"/>
    <w:rsid w:val="00877CCF"/>
    <w:rsid w:val="008801A5"/>
    <w:rsid w:val="008825F8"/>
    <w:rsid w:val="00882A3F"/>
    <w:rsid w:val="00882BBB"/>
    <w:rsid w:val="0088381E"/>
    <w:rsid w:val="00884211"/>
    <w:rsid w:val="0088421A"/>
    <w:rsid w:val="00885BC1"/>
    <w:rsid w:val="00885DDD"/>
    <w:rsid w:val="0088607E"/>
    <w:rsid w:val="00890AB7"/>
    <w:rsid w:val="00890B96"/>
    <w:rsid w:val="0089190B"/>
    <w:rsid w:val="00892A9C"/>
    <w:rsid w:val="00892DFB"/>
    <w:rsid w:val="008932A2"/>
    <w:rsid w:val="00894D8C"/>
    <w:rsid w:val="008969DB"/>
    <w:rsid w:val="00896F58"/>
    <w:rsid w:val="00897F96"/>
    <w:rsid w:val="008A038B"/>
    <w:rsid w:val="008A0480"/>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85"/>
    <w:rsid w:val="008B6431"/>
    <w:rsid w:val="008B655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5A8C"/>
    <w:rsid w:val="008D6717"/>
    <w:rsid w:val="008D73E2"/>
    <w:rsid w:val="008D7557"/>
    <w:rsid w:val="008E1882"/>
    <w:rsid w:val="008E258F"/>
    <w:rsid w:val="008E2908"/>
    <w:rsid w:val="008E2C69"/>
    <w:rsid w:val="008E3059"/>
    <w:rsid w:val="008E4136"/>
    <w:rsid w:val="008E4B83"/>
    <w:rsid w:val="008E6F6F"/>
    <w:rsid w:val="008F073E"/>
    <w:rsid w:val="008F1B1E"/>
    <w:rsid w:val="008F2092"/>
    <w:rsid w:val="008F252E"/>
    <w:rsid w:val="008F3407"/>
    <w:rsid w:val="008F3DE8"/>
    <w:rsid w:val="008F4447"/>
    <w:rsid w:val="008F45B9"/>
    <w:rsid w:val="008F4619"/>
    <w:rsid w:val="008F56B6"/>
    <w:rsid w:val="009002E2"/>
    <w:rsid w:val="00900D44"/>
    <w:rsid w:val="00904182"/>
    <w:rsid w:val="00904250"/>
    <w:rsid w:val="00906B25"/>
    <w:rsid w:val="009077AB"/>
    <w:rsid w:val="00907CD7"/>
    <w:rsid w:val="00907EE6"/>
    <w:rsid w:val="009101A5"/>
    <w:rsid w:val="00911399"/>
    <w:rsid w:val="009116E4"/>
    <w:rsid w:val="00911FE6"/>
    <w:rsid w:val="00912621"/>
    <w:rsid w:val="0091289A"/>
    <w:rsid w:val="009129AF"/>
    <w:rsid w:val="00912C6B"/>
    <w:rsid w:val="00913B3A"/>
    <w:rsid w:val="009154FB"/>
    <w:rsid w:val="009155C9"/>
    <w:rsid w:val="00915BD1"/>
    <w:rsid w:val="00915BDE"/>
    <w:rsid w:val="009160C9"/>
    <w:rsid w:val="00916DBF"/>
    <w:rsid w:val="009176C1"/>
    <w:rsid w:val="00917815"/>
    <w:rsid w:val="00920028"/>
    <w:rsid w:val="00920E30"/>
    <w:rsid w:val="00921F0E"/>
    <w:rsid w:val="00921F69"/>
    <w:rsid w:val="00922088"/>
    <w:rsid w:val="009232B9"/>
    <w:rsid w:val="009234B3"/>
    <w:rsid w:val="00923518"/>
    <w:rsid w:val="00923B90"/>
    <w:rsid w:val="00923E50"/>
    <w:rsid w:val="009243E5"/>
    <w:rsid w:val="00924423"/>
    <w:rsid w:val="00925662"/>
    <w:rsid w:val="00926736"/>
    <w:rsid w:val="00930655"/>
    <w:rsid w:val="009312BD"/>
    <w:rsid w:val="00931394"/>
    <w:rsid w:val="009317FD"/>
    <w:rsid w:val="00933787"/>
    <w:rsid w:val="00934151"/>
    <w:rsid w:val="009349EA"/>
    <w:rsid w:val="0093526E"/>
    <w:rsid w:val="00936FA1"/>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6093"/>
    <w:rsid w:val="00956D98"/>
    <w:rsid w:val="00957B8D"/>
    <w:rsid w:val="00957EE5"/>
    <w:rsid w:val="00957F57"/>
    <w:rsid w:val="0096066C"/>
    <w:rsid w:val="00960CA7"/>
    <w:rsid w:val="009616AC"/>
    <w:rsid w:val="009626CF"/>
    <w:rsid w:val="0096478B"/>
    <w:rsid w:val="00965B41"/>
    <w:rsid w:val="009674D5"/>
    <w:rsid w:val="00970241"/>
    <w:rsid w:val="0097030C"/>
    <w:rsid w:val="0097141F"/>
    <w:rsid w:val="00973C9F"/>
    <w:rsid w:val="00975D0D"/>
    <w:rsid w:val="00975E5B"/>
    <w:rsid w:val="00976F83"/>
    <w:rsid w:val="00977476"/>
    <w:rsid w:val="00980367"/>
    <w:rsid w:val="00981F15"/>
    <w:rsid w:val="00982296"/>
    <w:rsid w:val="00982707"/>
    <w:rsid w:val="00983317"/>
    <w:rsid w:val="00983751"/>
    <w:rsid w:val="009849D8"/>
    <w:rsid w:val="009849F1"/>
    <w:rsid w:val="00986216"/>
    <w:rsid w:val="00986A28"/>
    <w:rsid w:val="0098717A"/>
    <w:rsid w:val="009872FE"/>
    <w:rsid w:val="00987910"/>
    <w:rsid w:val="0099069D"/>
    <w:rsid w:val="009916BD"/>
    <w:rsid w:val="00995370"/>
    <w:rsid w:val="009955AE"/>
    <w:rsid w:val="009976FE"/>
    <w:rsid w:val="00997720"/>
    <w:rsid w:val="009A02D0"/>
    <w:rsid w:val="009A309B"/>
    <w:rsid w:val="009A362F"/>
    <w:rsid w:val="009A4401"/>
    <w:rsid w:val="009A49A5"/>
    <w:rsid w:val="009A515F"/>
    <w:rsid w:val="009A5383"/>
    <w:rsid w:val="009A6B74"/>
    <w:rsid w:val="009A6C6C"/>
    <w:rsid w:val="009A7AA6"/>
    <w:rsid w:val="009B1CFF"/>
    <w:rsid w:val="009B3725"/>
    <w:rsid w:val="009B39E2"/>
    <w:rsid w:val="009B416A"/>
    <w:rsid w:val="009B568A"/>
    <w:rsid w:val="009B5793"/>
    <w:rsid w:val="009B5BFB"/>
    <w:rsid w:val="009B6B6B"/>
    <w:rsid w:val="009B7E6F"/>
    <w:rsid w:val="009C148B"/>
    <w:rsid w:val="009C15EB"/>
    <w:rsid w:val="009C18CE"/>
    <w:rsid w:val="009C199B"/>
    <w:rsid w:val="009C280F"/>
    <w:rsid w:val="009C3691"/>
    <w:rsid w:val="009C516F"/>
    <w:rsid w:val="009C5BD3"/>
    <w:rsid w:val="009C5F3B"/>
    <w:rsid w:val="009C6A78"/>
    <w:rsid w:val="009C7B06"/>
    <w:rsid w:val="009D0710"/>
    <w:rsid w:val="009D1CB4"/>
    <w:rsid w:val="009D3509"/>
    <w:rsid w:val="009D4D03"/>
    <w:rsid w:val="009D51AD"/>
    <w:rsid w:val="009D7EEB"/>
    <w:rsid w:val="009E06EE"/>
    <w:rsid w:val="009E0BDE"/>
    <w:rsid w:val="009E0D79"/>
    <w:rsid w:val="009E15C4"/>
    <w:rsid w:val="009E1C9F"/>
    <w:rsid w:val="009E46B7"/>
    <w:rsid w:val="009E4CED"/>
    <w:rsid w:val="009E6092"/>
    <w:rsid w:val="009E61D1"/>
    <w:rsid w:val="009E71BF"/>
    <w:rsid w:val="009F1436"/>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1971"/>
    <w:rsid w:val="00A31C91"/>
    <w:rsid w:val="00A335AA"/>
    <w:rsid w:val="00A337BC"/>
    <w:rsid w:val="00A34BB2"/>
    <w:rsid w:val="00A34C43"/>
    <w:rsid w:val="00A36A35"/>
    <w:rsid w:val="00A40DD6"/>
    <w:rsid w:val="00A41167"/>
    <w:rsid w:val="00A412B2"/>
    <w:rsid w:val="00A417F8"/>
    <w:rsid w:val="00A4197F"/>
    <w:rsid w:val="00A42455"/>
    <w:rsid w:val="00A42E74"/>
    <w:rsid w:val="00A43200"/>
    <w:rsid w:val="00A43F73"/>
    <w:rsid w:val="00A46158"/>
    <w:rsid w:val="00A465A7"/>
    <w:rsid w:val="00A468E8"/>
    <w:rsid w:val="00A47118"/>
    <w:rsid w:val="00A5110A"/>
    <w:rsid w:val="00A5155B"/>
    <w:rsid w:val="00A5466F"/>
    <w:rsid w:val="00A55480"/>
    <w:rsid w:val="00A55A41"/>
    <w:rsid w:val="00A55E1A"/>
    <w:rsid w:val="00A56D06"/>
    <w:rsid w:val="00A575E4"/>
    <w:rsid w:val="00A57BD4"/>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466"/>
    <w:rsid w:val="00A779B2"/>
    <w:rsid w:val="00A77A3B"/>
    <w:rsid w:val="00A8036F"/>
    <w:rsid w:val="00A803E9"/>
    <w:rsid w:val="00A81C80"/>
    <w:rsid w:val="00A8275C"/>
    <w:rsid w:val="00A8280C"/>
    <w:rsid w:val="00A82867"/>
    <w:rsid w:val="00A832FB"/>
    <w:rsid w:val="00A85660"/>
    <w:rsid w:val="00A8578C"/>
    <w:rsid w:val="00A860BC"/>
    <w:rsid w:val="00A86C40"/>
    <w:rsid w:val="00A86ED2"/>
    <w:rsid w:val="00A877B0"/>
    <w:rsid w:val="00A87F07"/>
    <w:rsid w:val="00A90104"/>
    <w:rsid w:val="00A90D52"/>
    <w:rsid w:val="00A9321D"/>
    <w:rsid w:val="00A948E5"/>
    <w:rsid w:val="00A95013"/>
    <w:rsid w:val="00A96441"/>
    <w:rsid w:val="00A9678C"/>
    <w:rsid w:val="00A972BA"/>
    <w:rsid w:val="00A978E8"/>
    <w:rsid w:val="00AA05FC"/>
    <w:rsid w:val="00AA150E"/>
    <w:rsid w:val="00AA3384"/>
    <w:rsid w:val="00AA3467"/>
    <w:rsid w:val="00AA3820"/>
    <w:rsid w:val="00AA397F"/>
    <w:rsid w:val="00AA3993"/>
    <w:rsid w:val="00AA3EEB"/>
    <w:rsid w:val="00AA4D54"/>
    <w:rsid w:val="00AA5E59"/>
    <w:rsid w:val="00AB0187"/>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8B0"/>
    <w:rsid w:val="00AB6D23"/>
    <w:rsid w:val="00AC14B1"/>
    <w:rsid w:val="00AC178E"/>
    <w:rsid w:val="00AC3BB5"/>
    <w:rsid w:val="00AC5B7A"/>
    <w:rsid w:val="00AC6485"/>
    <w:rsid w:val="00AD09D0"/>
    <w:rsid w:val="00AD1EC4"/>
    <w:rsid w:val="00AD25E5"/>
    <w:rsid w:val="00AD283E"/>
    <w:rsid w:val="00AD2D73"/>
    <w:rsid w:val="00AD2E08"/>
    <w:rsid w:val="00AD3D28"/>
    <w:rsid w:val="00AD5AB8"/>
    <w:rsid w:val="00AD5DFF"/>
    <w:rsid w:val="00AD6388"/>
    <w:rsid w:val="00AE2723"/>
    <w:rsid w:val="00AE2A58"/>
    <w:rsid w:val="00AE3097"/>
    <w:rsid w:val="00AE36EA"/>
    <w:rsid w:val="00AE4DC5"/>
    <w:rsid w:val="00AE58FC"/>
    <w:rsid w:val="00AE6D1C"/>
    <w:rsid w:val="00AE79E6"/>
    <w:rsid w:val="00AF1120"/>
    <w:rsid w:val="00AF270A"/>
    <w:rsid w:val="00AF5ADB"/>
    <w:rsid w:val="00AF5CB9"/>
    <w:rsid w:val="00AF61D7"/>
    <w:rsid w:val="00AF6784"/>
    <w:rsid w:val="00AF7A3D"/>
    <w:rsid w:val="00AF7B9D"/>
    <w:rsid w:val="00B0055A"/>
    <w:rsid w:val="00B01BF2"/>
    <w:rsid w:val="00B01EA9"/>
    <w:rsid w:val="00B06140"/>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158C"/>
    <w:rsid w:val="00B327DF"/>
    <w:rsid w:val="00B32EE4"/>
    <w:rsid w:val="00B341B3"/>
    <w:rsid w:val="00B34574"/>
    <w:rsid w:val="00B351C4"/>
    <w:rsid w:val="00B36527"/>
    <w:rsid w:val="00B37855"/>
    <w:rsid w:val="00B404C6"/>
    <w:rsid w:val="00B404D5"/>
    <w:rsid w:val="00B41166"/>
    <w:rsid w:val="00B4118E"/>
    <w:rsid w:val="00B41248"/>
    <w:rsid w:val="00B4157A"/>
    <w:rsid w:val="00B418E1"/>
    <w:rsid w:val="00B4277E"/>
    <w:rsid w:val="00B454E3"/>
    <w:rsid w:val="00B45E6B"/>
    <w:rsid w:val="00B47092"/>
    <w:rsid w:val="00B50780"/>
    <w:rsid w:val="00B50829"/>
    <w:rsid w:val="00B517C5"/>
    <w:rsid w:val="00B53B35"/>
    <w:rsid w:val="00B53E34"/>
    <w:rsid w:val="00B54542"/>
    <w:rsid w:val="00B54D93"/>
    <w:rsid w:val="00B554B0"/>
    <w:rsid w:val="00B55CE2"/>
    <w:rsid w:val="00B560A3"/>
    <w:rsid w:val="00B560E6"/>
    <w:rsid w:val="00B567B0"/>
    <w:rsid w:val="00B57DA1"/>
    <w:rsid w:val="00B6056A"/>
    <w:rsid w:val="00B60BCE"/>
    <w:rsid w:val="00B6313A"/>
    <w:rsid w:val="00B633D9"/>
    <w:rsid w:val="00B63764"/>
    <w:rsid w:val="00B63F8E"/>
    <w:rsid w:val="00B647E7"/>
    <w:rsid w:val="00B65086"/>
    <w:rsid w:val="00B670F1"/>
    <w:rsid w:val="00B67BD6"/>
    <w:rsid w:val="00B7159D"/>
    <w:rsid w:val="00B718A5"/>
    <w:rsid w:val="00B71A1F"/>
    <w:rsid w:val="00B729C0"/>
    <w:rsid w:val="00B73E44"/>
    <w:rsid w:val="00B73FFB"/>
    <w:rsid w:val="00B745D1"/>
    <w:rsid w:val="00B75D5E"/>
    <w:rsid w:val="00B776BD"/>
    <w:rsid w:val="00B80706"/>
    <w:rsid w:val="00B80C11"/>
    <w:rsid w:val="00B8170C"/>
    <w:rsid w:val="00B819E7"/>
    <w:rsid w:val="00B81F5E"/>
    <w:rsid w:val="00B8367A"/>
    <w:rsid w:val="00B83A15"/>
    <w:rsid w:val="00B8402C"/>
    <w:rsid w:val="00B858DC"/>
    <w:rsid w:val="00B85CF2"/>
    <w:rsid w:val="00B863F0"/>
    <w:rsid w:val="00B874D9"/>
    <w:rsid w:val="00B9027C"/>
    <w:rsid w:val="00B903F0"/>
    <w:rsid w:val="00B90898"/>
    <w:rsid w:val="00B91B66"/>
    <w:rsid w:val="00B9315C"/>
    <w:rsid w:val="00B976F0"/>
    <w:rsid w:val="00B97AD3"/>
    <w:rsid w:val="00BA0D4E"/>
    <w:rsid w:val="00BA107B"/>
    <w:rsid w:val="00BA1B81"/>
    <w:rsid w:val="00BA1E2E"/>
    <w:rsid w:val="00BA1F4F"/>
    <w:rsid w:val="00BA2855"/>
    <w:rsid w:val="00BA2E47"/>
    <w:rsid w:val="00BA3203"/>
    <w:rsid w:val="00BA3AD2"/>
    <w:rsid w:val="00BA5150"/>
    <w:rsid w:val="00BA528E"/>
    <w:rsid w:val="00BA592A"/>
    <w:rsid w:val="00BA5CF4"/>
    <w:rsid w:val="00BA6D8D"/>
    <w:rsid w:val="00BA7022"/>
    <w:rsid w:val="00BA7038"/>
    <w:rsid w:val="00BB015D"/>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EC3"/>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617D"/>
    <w:rsid w:val="00BF7917"/>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5A1"/>
    <w:rsid w:val="00C217C8"/>
    <w:rsid w:val="00C22CA5"/>
    <w:rsid w:val="00C22CCF"/>
    <w:rsid w:val="00C239B7"/>
    <w:rsid w:val="00C23D98"/>
    <w:rsid w:val="00C248D1"/>
    <w:rsid w:val="00C2516C"/>
    <w:rsid w:val="00C25BD2"/>
    <w:rsid w:val="00C269CB"/>
    <w:rsid w:val="00C26C85"/>
    <w:rsid w:val="00C31497"/>
    <w:rsid w:val="00C316C0"/>
    <w:rsid w:val="00C317B9"/>
    <w:rsid w:val="00C31999"/>
    <w:rsid w:val="00C32A25"/>
    <w:rsid w:val="00C32F45"/>
    <w:rsid w:val="00C344F5"/>
    <w:rsid w:val="00C34BF7"/>
    <w:rsid w:val="00C34E3E"/>
    <w:rsid w:val="00C3537E"/>
    <w:rsid w:val="00C35BF8"/>
    <w:rsid w:val="00C35D7A"/>
    <w:rsid w:val="00C36029"/>
    <w:rsid w:val="00C3739E"/>
    <w:rsid w:val="00C37ABE"/>
    <w:rsid w:val="00C40E09"/>
    <w:rsid w:val="00C43DA1"/>
    <w:rsid w:val="00C44ED5"/>
    <w:rsid w:val="00C457B5"/>
    <w:rsid w:val="00C46321"/>
    <w:rsid w:val="00C46F7D"/>
    <w:rsid w:val="00C47C8B"/>
    <w:rsid w:val="00C47EDF"/>
    <w:rsid w:val="00C50E61"/>
    <w:rsid w:val="00C52BAB"/>
    <w:rsid w:val="00C54F0C"/>
    <w:rsid w:val="00C54F77"/>
    <w:rsid w:val="00C55899"/>
    <w:rsid w:val="00C55B63"/>
    <w:rsid w:val="00C5638E"/>
    <w:rsid w:val="00C564F1"/>
    <w:rsid w:val="00C566EC"/>
    <w:rsid w:val="00C56CBE"/>
    <w:rsid w:val="00C56D69"/>
    <w:rsid w:val="00C604FE"/>
    <w:rsid w:val="00C60730"/>
    <w:rsid w:val="00C60CE1"/>
    <w:rsid w:val="00C62411"/>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5941"/>
    <w:rsid w:val="00C75E83"/>
    <w:rsid w:val="00C768EA"/>
    <w:rsid w:val="00C803F1"/>
    <w:rsid w:val="00C81A27"/>
    <w:rsid w:val="00C84299"/>
    <w:rsid w:val="00C85F7F"/>
    <w:rsid w:val="00C8624E"/>
    <w:rsid w:val="00C86E8D"/>
    <w:rsid w:val="00C875EF"/>
    <w:rsid w:val="00C92170"/>
    <w:rsid w:val="00C928E4"/>
    <w:rsid w:val="00C92D11"/>
    <w:rsid w:val="00C92F74"/>
    <w:rsid w:val="00C9385F"/>
    <w:rsid w:val="00C9426C"/>
    <w:rsid w:val="00C94D41"/>
    <w:rsid w:val="00C95155"/>
    <w:rsid w:val="00C955AE"/>
    <w:rsid w:val="00C9565A"/>
    <w:rsid w:val="00C96077"/>
    <w:rsid w:val="00C97125"/>
    <w:rsid w:val="00C97789"/>
    <w:rsid w:val="00C97AA8"/>
    <w:rsid w:val="00C97D67"/>
    <w:rsid w:val="00C97E6E"/>
    <w:rsid w:val="00CA072C"/>
    <w:rsid w:val="00CA13BE"/>
    <w:rsid w:val="00CA2F86"/>
    <w:rsid w:val="00CA37FD"/>
    <w:rsid w:val="00CA3FDD"/>
    <w:rsid w:val="00CA54F9"/>
    <w:rsid w:val="00CA59C3"/>
    <w:rsid w:val="00CA714D"/>
    <w:rsid w:val="00CA7A99"/>
    <w:rsid w:val="00CB0331"/>
    <w:rsid w:val="00CB245E"/>
    <w:rsid w:val="00CB263C"/>
    <w:rsid w:val="00CB4BC9"/>
    <w:rsid w:val="00CB5FBD"/>
    <w:rsid w:val="00CB63BF"/>
    <w:rsid w:val="00CC1B0E"/>
    <w:rsid w:val="00CC2B64"/>
    <w:rsid w:val="00CC3325"/>
    <w:rsid w:val="00CC404B"/>
    <w:rsid w:val="00CC5BE2"/>
    <w:rsid w:val="00CC661C"/>
    <w:rsid w:val="00CC7262"/>
    <w:rsid w:val="00CC7F7A"/>
    <w:rsid w:val="00CD105D"/>
    <w:rsid w:val="00CD2A83"/>
    <w:rsid w:val="00CD2AD6"/>
    <w:rsid w:val="00CD4335"/>
    <w:rsid w:val="00CD4419"/>
    <w:rsid w:val="00CD4D12"/>
    <w:rsid w:val="00CD525D"/>
    <w:rsid w:val="00CD6D2F"/>
    <w:rsid w:val="00CD6E0D"/>
    <w:rsid w:val="00CD7DCF"/>
    <w:rsid w:val="00CE0055"/>
    <w:rsid w:val="00CE0B88"/>
    <w:rsid w:val="00CE12D2"/>
    <w:rsid w:val="00CE1481"/>
    <w:rsid w:val="00CE48EE"/>
    <w:rsid w:val="00CE556F"/>
    <w:rsid w:val="00CE63A4"/>
    <w:rsid w:val="00CE7291"/>
    <w:rsid w:val="00CE76D3"/>
    <w:rsid w:val="00CE7F6E"/>
    <w:rsid w:val="00CF00C0"/>
    <w:rsid w:val="00CF1D3D"/>
    <w:rsid w:val="00CF415C"/>
    <w:rsid w:val="00CF4AF4"/>
    <w:rsid w:val="00CF52BD"/>
    <w:rsid w:val="00D0091C"/>
    <w:rsid w:val="00D018B5"/>
    <w:rsid w:val="00D01B3C"/>
    <w:rsid w:val="00D023EE"/>
    <w:rsid w:val="00D02960"/>
    <w:rsid w:val="00D032C8"/>
    <w:rsid w:val="00D03BC8"/>
    <w:rsid w:val="00D04687"/>
    <w:rsid w:val="00D0566D"/>
    <w:rsid w:val="00D061B7"/>
    <w:rsid w:val="00D067A9"/>
    <w:rsid w:val="00D10F23"/>
    <w:rsid w:val="00D110E1"/>
    <w:rsid w:val="00D11C55"/>
    <w:rsid w:val="00D11E31"/>
    <w:rsid w:val="00D1533D"/>
    <w:rsid w:val="00D20063"/>
    <w:rsid w:val="00D20866"/>
    <w:rsid w:val="00D228F2"/>
    <w:rsid w:val="00D23269"/>
    <w:rsid w:val="00D23361"/>
    <w:rsid w:val="00D23FD0"/>
    <w:rsid w:val="00D240A1"/>
    <w:rsid w:val="00D24266"/>
    <w:rsid w:val="00D24315"/>
    <w:rsid w:val="00D244D5"/>
    <w:rsid w:val="00D25463"/>
    <w:rsid w:val="00D259C1"/>
    <w:rsid w:val="00D26120"/>
    <w:rsid w:val="00D263DE"/>
    <w:rsid w:val="00D264DB"/>
    <w:rsid w:val="00D26519"/>
    <w:rsid w:val="00D2783C"/>
    <w:rsid w:val="00D27C43"/>
    <w:rsid w:val="00D27E4F"/>
    <w:rsid w:val="00D304C3"/>
    <w:rsid w:val="00D30B41"/>
    <w:rsid w:val="00D31273"/>
    <w:rsid w:val="00D319BE"/>
    <w:rsid w:val="00D32220"/>
    <w:rsid w:val="00D32347"/>
    <w:rsid w:val="00D3333F"/>
    <w:rsid w:val="00D34A10"/>
    <w:rsid w:val="00D35A8B"/>
    <w:rsid w:val="00D3666E"/>
    <w:rsid w:val="00D36786"/>
    <w:rsid w:val="00D4019B"/>
    <w:rsid w:val="00D402A7"/>
    <w:rsid w:val="00D407CD"/>
    <w:rsid w:val="00D407D5"/>
    <w:rsid w:val="00D41EDA"/>
    <w:rsid w:val="00D41F87"/>
    <w:rsid w:val="00D42B34"/>
    <w:rsid w:val="00D46792"/>
    <w:rsid w:val="00D471E7"/>
    <w:rsid w:val="00D52255"/>
    <w:rsid w:val="00D52E15"/>
    <w:rsid w:val="00D52F34"/>
    <w:rsid w:val="00D52FD2"/>
    <w:rsid w:val="00D53973"/>
    <w:rsid w:val="00D54E57"/>
    <w:rsid w:val="00D56025"/>
    <w:rsid w:val="00D56379"/>
    <w:rsid w:val="00D57631"/>
    <w:rsid w:val="00D6051C"/>
    <w:rsid w:val="00D6062F"/>
    <w:rsid w:val="00D60B4E"/>
    <w:rsid w:val="00D60F66"/>
    <w:rsid w:val="00D618F4"/>
    <w:rsid w:val="00D6191E"/>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973"/>
    <w:rsid w:val="00D91B4B"/>
    <w:rsid w:val="00D92EA1"/>
    <w:rsid w:val="00D9491E"/>
    <w:rsid w:val="00D94D63"/>
    <w:rsid w:val="00D962E1"/>
    <w:rsid w:val="00D963E0"/>
    <w:rsid w:val="00D96A6D"/>
    <w:rsid w:val="00D96BDF"/>
    <w:rsid w:val="00D97609"/>
    <w:rsid w:val="00D97A99"/>
    <w:rsid w:val="00DA1CFD"/>
    <w:rsid w:val="00DA6985"/>
    <w:rsid w:val="00DB0E1B"/>
    <w:rsid w:val="00DB0E3F"/>
    <w:rsid w:val="00DB1899"/>
    <w:rsid w:val="00DB32B7"/>
    <w:rsid w:val="00DB5209"/>
    <w:rsid w:val="00DB5E52"/>
    <w:rsid w:val="00DB78E3"/>
    <w:rsid w:val="00DC0391"/>
    <w:rsid w:val="00DC13AF"/>
    <w:rsid w:val="00DC1631"/>
    <w:rsid w:val="00DC2EC3"/>
    <w:rsid w:val="00DC4104"/>
    <w:rsid w:val="00DC6A66"/>
    <w:rsid w:val="00DD075B"/>
    <w:rsid w:val="00DD1E67"/>
    <w:rsid w:val="00DD5381"/>
    <w:rsid w:val="00DD5948"/>
    <w:rsid w:val="00DD60E0"/>
    <w:rsid w:val="00DD76AC"/>
    <w:rsid w:val="00DD7B09"/>
    <w:rsid w:val="00DE0015"/>
    <w:rsid w:val="00DE09F9"/>
    <w:rsid w:val="00DE15FE"/>
    <w:rsid w:val="00DE3DCE"/>
    <w:rsid w:val="00DE4CC2"/>
    <w:rsid w:val="00DE59C6"/>
    <w:rsid w:val="00DE73FC"/>
    <w:rsid w:val="00DE75AD"/>
    <w:rsid w:val="00DE7D54"/>
    <w:rsid w:val="00DF00FE"/>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D0"/>
    <w:rsid w:val="00E16C57"/>
    <w:rsid w:val="00E1711E"/>
    <w:rsid w:val="00E1721E"/>
    <w:rsid w:val="00E179ED"/>
    <w:rsid w:val="00E17ED0"/>
    <w:rsid w:val="00E204F8"/>
    <w:rsid w:val="00E20A2F"/>
    <w:rsid w:val="00E23514"/>
    <w:rsid w:val="00E241EF"/>
    <w:rsid w:val="00E25152"/>
    <w:rsid w:val="00E25204"/>
    <w:rsid w:val="00E26331"/>
    <w:rsid w:val="00E265C7"/>
    <w:rsid w:val="00E26D8B"/>
    <w:rsid w:val="00E26F01"/>
    <w:rsid w:val="00E27CAF"/>
    <w:rsid w:val="00E30E31"/>
    <w:rsid w:val="00E31FDD"/>
    <w:rsid w:val="00E33E65"/>
    <w:rsid w:val="00E33E6B"/>
    <w:rsid w:val="00E33FA0"/>
    <w:rsid w:val="00E34BF0"/>
    <w:rsid w:val="00E36AF5"/>
    <w:rsid w:val="00E36CF0"/>
    <w:rsid w:val="00E37A72"/>
    <w:rsid w:val="00E40BA4"/>
    <w:rsid w:val="00E40DE4"/>
    <w:rsid w:val="00E4114C"/>
    <w:rsid w:val="00E4208B"/>
    <w:rsid w:val="00E43968"/>
    <w:rsid w:val="00E447A0"/>
    <w:rsid w:val="00E454AB"/>
    <w:rsid w:val="00E45EF9"/>
    <w:rsid w:val="00E47BBC"/>
    <w:rsid w:val="00E5000C"/>
    <w:rsid w:val="00E50020"/>
    <w:rsid w:val="00E51578"/>
    <w:rsid w:val="00E549CC"/>
    <w:rsid w:val="00E55FD9"/>
    <w:rsid w:val="00E57B4D"/>
    <w:rsid w:val="00E60C0F"/>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7634A"/>
    <w:rsid w:val="00E774AB"/>
    <w:rsid w:val="00E8016E"/>
    <w:rsid w:val="00E8081F"/>
    <w:rsid w:val="00E821F9"/>
    <w:rsid w:val="00E82326"/>
    <w:rsid w:val="00E829F4"/>
    <w:rsid w:val="00E82B8D"/>
    <w:rsid w:val="00E82E26"/>
    <w:rsid w:val="00E83013"/>
    <w:rsid w:val="00E83654"/>
    <w:rsid w:val="00E84F3C"/>
    <w:rsid w:val="00E85ADC"/>
    <w:rsid w:val="00E85ED2"/>
    <w:rsid w:val="00E86960"/>
    <w:rsid w:val="00E86A06"/>
    <w:rsid w:val="00E86F7A"/>
    <w:rsid w:val="00E87796"/>
    <w:rsid w:val="00E90710"/>
    <w:rsid w:val="00E90DBA"/>
    <w:rsid w:val="00E90E19"/>
    <w:rsid w:val="00E91865"/>
    <w:rsid w:val="00E923E0"/>
    <w:rsid w:val="00E92673"/>
    <w:rsid w:val="00E93FC9"/>
    <w:rsid w:val="00E96509"/>
    <w:rsid w:val="00EA059C"/>
    <w:rsid w:val="00EA0E58"/>
    <w:rsid w:val="00EA12D4"/>
    <w:rsid w:val="00EA18B1"/>
    <w:rsid w:val="00EA24C6"/>
    <w:rsid w:val="00EA7AAD"/>
    <w:rsid w:val="00EB042B"/>
    <w:rsid w:val="00EB3735"/>
    <w:rsid w:val="00EB386E"/>
    <w:rsid w:val="00EB4ACD"/>
    <w:rsid w:val="00EB605E"/>
    <w:rsid w:val="00EB66E7"/>
    <w:rsid w:val="00EB7FC5"/>
    <w:rsid w:val="00EC267B"/>
    <w:rsid w:val="00EC2E55"/>
    <w:rsid w:val="00EC4D07"/>
    <w:rsid w:val="00EC5E5F"/>
    <w:rsid w:val="00EC71BA"/>
    <w:rsid w:val="00ED17E1"/>
    <w:rsid w:val="00ED275A"/>
    <w:rsid w:val="00ED2C92"/>
    <w:rsid w:val="00ED2DF5"/>
    <w:rsid w:val="00ED32E8"/>
    <w:rsid w:val="00ED40B4"/>
    <w:rsid w:val="00ED66CF"/>
    <w:rsid w:val="00ED70A9"/>
    <w:rsid w:val="00ED76F3"/>
    <w:rsid w:val="00ED7D0D"/>
    <w:rsid w:val="00ED7FF0"/>
    <w:rsid w:val="00EE106B"/>
    <w:rsid w:val="00EE186C"/>
    <w:rsid w:val="00EE1DCE"/>
    <w:rsid w:val="00EE2941"/>
    <w:rsid w:val="00EE2B7E"/>
    <w:rsid w:val="00EE2BAA"/>
    <w:rsid w:val="00EE37D6"/>
    <w:rsid w:val="00EE3840"/>
    <w:rsid w:val="00EE3BBD"/>
    <w:rsid w:val="00EE3FB0"/>
    <w:rsid w:val="00EE496F"/>
    <w:rsid w:val="00EE4B3C"/>
    <w:rsid w:val="00EE4C25"/>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63A"/>
    <w:rsid w:val="00EF666E"/>
    <w:rsid w:val="00EF718E"/>
    <w:rsid w:val="00F0059E"/>
    <w:rsid w:val="00F0154C"/>
    <w:rsid w:val="00F02A7F"/>
    <w:rsid w:val="00F0316E"/>
    <w:rsid w:val="00F03F04"/>
    <w:rsid w:val="00F04C2C"/>
    <w:rsid w:val="00F04F8A"/>
    <w:rsid w:val="00F063E6"/>
    <w:rsid w:val="00F06911"/>
    <w:rsid w:val="00F06B33"/>
    <w:rsid w:val="00F071BA"/>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45E6"/>
    <w:rsid w:val="00F25E40"/>
    <w:rsid w:val="00F26535"/>
    <w:rsid w:val="00F2774D"/>
    <w:rsid w:val="00F27D68"/>
    <w:rsid w:val="00F32800"/>
    <w:rsid w:val="00F33FB4"/>
    <w:rsid w:val="00F34693"/>
    <w:rsid w:val="00F34867"/>
    <w:rsid w:val="00F35B0D"/>
    <w:rsid w:val="00F35DEC"/>
    <w:rsid w:val="00F37351"/>
    <w:rsid w:val="00F37DD7"/>
    <w:rsid w:val="00F41C69"/>
    <w:rsid w:val="00F41EF4"/>
    <w:rsid w:val="00F4282F"/>
    <w:rsid w:val="00F42CAA"/>
    <w:rsid w:val="00F4426A"/>
    <w:rsid w:val="00F44372"/>
    <w:rsid w:val="00F443F7"/>
    <w:rsid w:val="00F44675"/>
    <w:rsid w:val="00F448E2"/>
    <w:rsid w:val="00F457B1"/>
    <w:rsid w:val="00F458CD"/>
    <w:rsid w:val="00F45B1A"/>
    <w:rsid w:val="00F46A5E"/>
    <w:rsid w:val="00F47414"/>
    <w:rsid w:val="00F47A4E"/>
    <w:rsid w:val="00F47F98"/>
    <w:rsid w:val="00F501D8"/>
    <w:rsid w:val="00F509C7"/>
    <w:rsid w:val="00F51EBD"/>
    <w:rsid w:val="00F51F95"/>
    <w:rsid w:val="00F5315E"/>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3BE5"/>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475E"/>
    <w:rsid w:val="00F8514D"/>
    <w:rsid w:val="00F85267"/>
    <w:rsid w:val="00F85B9A"/>
    <w:rsid w:val="00F85E8A"/>
    <w:rsid w:val="00F861CC"/>
    <w:rsid w:val="00F86511"/>
    <w:rsid w:val="00F868B4"/>
    <w:rsid w:val="00F86CD7"/>
    <w:rsid w:val="00F86D7B"/>
    <w:rsid w:val="00F901DC"/>
    <w:rsid w:val="00F906E5"/>
    <w:rsid w:val="00F90A9F"/>
    <w:rsid w:val="00F90DC5"/>
    <w:rsid w:val="00F90F6B"/>
    <w:rsid w:val="00F9284A"/>
    <w:rsid w:val="00F92B12"/>
    <w:rsid w:val="00F94A87"/>
    <w:rsid w:val="00F95AB1"/>
    <w:rsid w:val="00F95BDC"/>
    <w:rsid w:val="00F96CBE"/>
    <w:rsid w:val="00F97BFB"/>
    <w:rsid w:val="00FA0D5A"/>
    <w:rsid w:val="00FA114B"/>
    <w:rsid w:val="00FA18F6"/>
    <w:rsid w:val="00FA28BC"/>
    <w:rsid w:val="00FA37AD"/>
    <w:rsid w:val="00FA5417"/>
    <w:rsid w:val="00FA5C42"/>
    <w:rsid w:val="00FA61BC"/>
    <w:rsid w:val="00FA7B71"/>
    <w:rsid w:val="00FB0649"/>
    <w:rsid w:val="00FB09B1"/>
    <w:rsid w:val="00FB1626"/>
    <w:rsid w:val="00FB2441"/>
    <w:rsid w:val="00FB2D70"/>
    <w:rsid w:val="00FB3021"/>
    <w:rsid w:val="00FB32A1"/>
    <w:rsid w:val="00FB3865"/>
    <w:rsid w:val="00FB4319"/>
    <w:rsid w:val="00FB4B57"/>
    <w:rsid w:val="00FB4B82"/>
    <w:rsid w:val="00FB5918"/>
    <w:rsid w:val="00FB71E4"/>
    <w:rsid w:val="00FB7D95"/>
    <w:rsid w:val="00FC02BE"/>
    <w:rsid w:val="00FC1662"/>
    <w:rsid w:val="00FC1B83"/>
    <w:rsid w:val="00FC2058"/>
    <w:rsid w:val="00FC24F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398D"/>
    <w:rsid w:val="00FF4B30"/>
    <w:rsid w:val="00FF4F1C"/>
    <w:rsid w:val="00FF6838"/>
    <w:rsid w:val="00FF716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3908"/>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qFormat/>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CD7DC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7C01D9F1-8CE2-47FD-8F2C-41995F23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61</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Hua X13</cp:lastModifiedBy>
  <cp:revision>7</cp:revision>
  <cp:lastPrinted>2022-05-10T08:48:00Z</cp:lastPrinted>
  <dcterms:created xsi:type="dcterms:W3CDTF">2024-11-08T08:16:00Z</dcterms:created>
  <dcterms:modified xsi:type="dcterms:W3CDTF">2024-11-08T09:42:00Z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